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FE0B4" w14:textId="52317F5C" w:rsidR="00F70FBC" w:rsidRPr="006D669E" w:rsidRDefault="00F70FBC" w:rsidP="0049597E">
      <w:pPr>
        <w:spacing w:after="60"/>
        <w:rPr>
          <w:rFonts w:ascii="Times New Roman" w:eastAsia="Times New Roman" w:hAnsi="Times New Roman" w:cs="Times New Roman"/>
          <w:b/>
          <w:snapToGrid w:val="0"/>
          <w:sz w:val="24"/>
          <w:szCs w:val="24"/>
        </w:rPr>
      </w:pPr>
    </w:p>
    <w:p w14:paraId="4139EEF3" w14:textId="66E4FE2F" w:rsidR="000B63D1" w:rsidRDefault="000B63D1" w:rsidP="0049597E">
      <w:pPr>
        <w:spacing w:after="60"/>
        <w:rPr>
          <w:rFonts w:ascii="Times New Roman" w:eastAsia="Times New Roman" w:hAnsi="Times New Roman" w:cs="Times New Roman"/>
          <w:b/>
          <w:snapToGrid w:val="0"/>
          <w:sz w:val="24"/>
          <w:szCs w:val="24"/>
          <w:lang w:val="en-US"/>
        </w:rPr>
      </w:pPr>
    </w:p>
    <w:p w14:paraId="79F83EEA" w14:textId="229F9FDD" w:rsidR="000B63D1" w:rsidRPr="005238B8" w:rsidRDefault="000B63D1" w:rsidP="0049597E">
      <w:pPr>
        <w:spacing w:after="60"/>
        <w:rPr>
          <w:rFonts w:ascii="Times New Roman" w:eastAsia="Times New Roman" w:hAnsi="Times New Roman" w:cs="Times New Roman"/>
          <w:b/>
          <w:snapToGrid w:val="0"/>
          <w:sz w:val="28"/>
          <w:szCs w:val="24"/>
          <w:lang w:val="en-US"/>
        </w:rPr>
      </w:pPr>
    </w:p>
    <w:p w14:paraId="60C499B4" w14:textId="77777777" w:rsidR="000B63D1" w:rsidRPr="005238B8" w:rsidRDefault="000B63D1" w:rsidP="0049597E">
      <w:pPr>
        <w:spacing w:after="60"/>
        <w:rPr>
          <w:rFonts w:ascii="Times New Roman" w:eastAsia="Times New Roman" w:hAnsi="Times New Roman" w:cs="Times New Roman"/>
          <w:b/>
          <w:snapToGrid w:val="0"/>
          <w:sz w:val="28"/>
          <w:szCs w:val="24"/>
          <w:lang w:val="en-US"/>
        </w:rPr>
      </w:pPr>
    </w:p>
    <w:p w14:paraId="26023D33" w14:textId="77777777" w:rsidR="00CF4A34" w:rsidRPr="0085480D" w:rsidRDefault="00CF4A34" w:rsidP="0085480D">
      <w:pPr>
        <w:spacing w:after="60"/>
        <w:jc w:val="center"/>
        <w:rPr>
          <w:rFonts w:ascii="Times New Roman" w:hAnsi="Times New Roman"/>
          <w:b/>
          <w:sz w:val="28"/>
        </w:rPr>
      </w:pPr>
    </w:p>
    <w:p w14:paraId="41FC34CE" w14:textId="1D782A7A" w:rsidR="0049597E" w:rsidRPr="00EC18C4" w:rsidRDefault="0049597E" w:rsidP="0049597E">
      <w:pPr>
        <w:spacing w:after="60"/>
        <w:jc w:val="center"/>
        <w:rPr>
          <w:rFonts w:ascii="Times New Roman" w:hAnsi="Times New Roman" w:cs="Times New Roman"/>
          <w:b/>
          <w:sz w:val="28"/>
          <w:szCs w:val="24"/>
        </w:rPr>
      </w:pPr>
      <w:r w:rsidRPr="00EC18C4">
        <w:rPr>
          <w:rFonts w:ascii="Times New Roman" w:eastAsia="Times New Roman" w:hAnsi="Times New Roman" w:cs="Times New Roman"/>
          <w:b/>
          <w:snapToGrid w:val="0"/>
          <w:sz w:val="28"/>
          <w:szCs w:val="24"/>
        </w:rPr>
        <w:t xml:space="preserve">МИНИСТЕРСТВО НА </w:t>
      </w:r>
      <w:r w:rsidR="00EE43F3" w:rsidRPr="00EC18C4">
        <w:rPr>
          <w:rFonts w:ascii="Times New Roman" w:eastAsia="Times New Roman" w:hAnsi="Times New Roman" w:cs="Times New Roman"/>
          <w:b/>
          <w:snapToGrid w:val="0"/>
          <w:sz w:val="28"/>
          <w:szCs w:val="24"/>
        </w:rPr>
        <w:t>ИНОВАЦИИТЕ И РАСТЕЖА</w:t>
      </w:r>
    </w:p>
    <w:p w14:paraId="03828D65" w14:textId="77777777" w:rsidR="0049597E" w:rsidRPr="00EC18C4" w:rsidRDefault="0049597E" w:rsidP="0049597E">
      <w:pPr>
        <w:spacing w:after="120" w:line="240" w:lineRule="auto"/>
        <w:jc w:val="center"/>
        <w:rPr>
          <w:rFonts w:ascii="Times New Roman" w:hAnsi="Times New Roman" w:cs="Times New Roman"/>
          <w:b/>
          <w:sz w:val="28"/>
          <w:szCs w:val="24"/>
        </w:rPr>
      </w:pPr>
    </w:p>
    <w:p w14:paraId="427704E7" w14:textId="19EF01AE" w:rsidR="00A61D4E" w:rsidRPr="00EC18C4" w:rsidRDefault="00A61D4E" w:rsidP="0049597E">
      <w:pPr>
        <w:spacing w:after="120" w:line="240" w:lineRule="auto"/>
        <w:jc w:val="center"/>
        <w:rPr>
          <w:rFonts w:ascii="Times New Roman" w:hAnsi="Times New Roman" w:cs="Times New Roman"/>
          <w:b/>
          <w:sz w:val="28"/>
          <w:szCs w:val="24"/>
        </w:rPr>
      </w:pPr>
    </w:p>
    <w:p w14:paraId="01202351" w14:textId="77777777" w:rsidR="00440ADB" w:rsidRPr="00EC18C4" w:rsidRDefault="00440ADB" w:rsidP="0085480D">
      <w:pPr>
        <w:spacing w:after="120" w:line="240" w:lineRule="auto"/>
        <w:jc w:val="center"/>
        <w:rPr>
          <w:rFonts w:ascii="Times New Roman" w:hAnsi="Times New Roman" w:cs="Times New Roman"/>
          <w:b/>
          <w:sz w:val="28"/>
          <w:szCs w:val="24"/>
        </w:rPr>
      </w:pPr>
    </w:p>
    <w:p w14:paraId="6B03E802" w14:textId="77777777" w:rsidR="0049597E" w:rsidRPr="00EC18C4" w:rsidRDefault="0049597E" w:rsidP="0049597E">
      <w:pPr>
        <w:spacing w:after="0" w:line="240" w:lineRule="auto"/>
        <w:jc w:val="center"/>
        <w:rPr>
          <w:rFonts w:ascii="Times New Roman" w:hAnsi="Times New Roman" w:cs="Times New Roman"/>
          <w:b/>
          <w:sz w:val="28"/>
          <w:szCs w:val="24"/>
        </w:rPr>
      </w:pPr>
    </w:p>
    <w:p w14:paraId="0FE8899E" w14:textId="77777777" w:rsidR="0049597E" w:rsidRPr="00EC18C4" w:rsidRDefault="0049597E" w:rsidP="0049597E">
      <w:pPr>
        <w:spacing w:after="0" w:line="240" w:lineRule="auto"/>
        <w:jc w:val="center"/>
        <w:rPr>
          <w:rFonts w:ascii="Times New Roman" w:hAnsi="Times New Roman"/>
          <w:b/>
          <w:sz w:val="28"/>
        </w:rPr>
      </w:pPr>
      <w:r w:rsidRPr="00EC18C4">
        <w:rPr>
          <w:rFonts w:ascii="Times New Roman" w:hAnsi="Times New Roman"/>
          <w:b/>
          <w:sz w:val="28"/>
        </w:rPr>
        <w:t>УСЛОВИЯ ЗА КАНДИДАТСТВАНЕ</w:t>
      </w:r>
    </w:p>
    <w:p w14:paraId="66F433A9" w14:textId="77777777" w:rsidR="0049597E" w:rsidRPr="00EC18C4" w:rsidRDefault="0049597E" w:rsidP="0049597E">
      <w:pPr>
        <w:spacing w:after="0"/>
        <w:jc w:val="center"/>
        <w:rPr>
          <w:rFonts w:ascii="Times New Roman" w:hAnsi="Times New Roman" w:cs="Times New Roman"/>
          <w:b/>
          <w:sz w:val="28"/>
          <w:szCs w:val="24"/>
        </w:rPr>
      </w:pPr>
      <w:r w:rsidRPr="00EC18C4">
        <w:rPr>
          <w:rFonts w:ascii="Times New Roman" w:eastAsia="Calibri" w:hAnsi="Times New Roman" w:cs="Times New Roman"/>
          <w:b/>
          <w:sz w:val="28"/>
          <w:szCs w:val="24"/>
        </w:rPr>
        <w:t>за предоставяне на безвъзмездна финансова помощ по</w:t>
      </w:r>
      <w:r w:rsidRPr="00EC18C4" w:rsidDel="00352D2A">
        <w:rPr>
          <w:rFonts w:ascii="Times New Roman" w:hAnsi="Times New Roman" w:cs="Times New Roman"/>
          <w:b/>
          <w:sz w:val="28"/>
          <w:szCs w:val="24"/>
        </w:rPr>
        <w:t xml:space="preserve"> </w:t>
      </w:r>
    </w:p>
    <w:p w14:paraId="416EBC40" w14:textId="40AA5285" w:rsidR="0049597E" w:rsidRPr="00EC18C4" w:rsidRDefault="0049597E" w:rsidP="0049597E">
      <w:pPr>
        <w:spacing w:after="60"/>
        <w:jc w:val="center"/>
        <w:rPr>
          <w:rFonts w:ascii="Times New Roman" w:eastAsia="Times New Roman" w:hAnsi="Times New Roman" w:cs="Times New Roman"/>
          <w:b/>
          <w:snapToGrid w:val="0"/>
          <w:sz w:val="28"/>
          <w:szCs w:val="24"/>
        </w:rPr>
      </w:pPr>
      <w:r w:rsidRPr="00EC18C4">
        <w:rPr>
          <w:rFonts w:ascii="Times New Roman" w:eastAsia="Times New Roman" w:hAnsi="Times New Roman" w:cs="Times New Roman"/>
          <w:b/>
          <w:snapToGrid w:val="0"/>
          <w:sz w:val="28"/>
          <w:szCs w:val="24"/>
        </w:rPr>
        <w:t>програма „</w:t>
      </w:r>
      <w:r w:rsidR="00536F5D" w:rsidRPr="00EC18C4">
        <w:rPr>
          <w:rFonts w:ascii="Times New Roman" w:eastAsia="Times New Roman" w:hAnsi="Times New Roman" w:cs="Times New Roman"/>
          <w:b/>
          <w:snapToGrid w:val="0"/>
          <w:sz w:val="28"/>
          <w:szCs w:val="24"/>
        </w:rPr>
        <w:t>Научни изследвания, иновации и дигитализация за интелигентна трансформация</w:t>
      </w:r>
      <w:r w:rsidRPr="00EC18C4">
        <w:rPr>
          <w:rFonts w:ascii="Times New Roman" w:eastAsia="Times New Roman" w:hAnsi="Times New Roman" w:cs="Times New Roman"/>
          <w:b/>
          <w:snapToGrid w:val="0"/>
          <w:sz w:val="28"/>
          <w:szCs w:val="24"/>
        </w:rPr>
        <w:t>“ 20</w:t>
      </w:r>
      <w:r w:rsidR="00EE43F3" w:rsidRPr="00EC18C4">
        <w:rPr>
          <w:rFonts w:ascii="Times New Roman" w:eastAsia="Times New Roman" w:hAnsi="Times New Roman" w:cs="Times New Roman"/>
          <w:b/>
          <w:snapToGrid w:val="0"/>
          <w:sz w:val="28"/>
          <w:szCs w:val="24"/>
        </w:rPr>
        <w:t>21-</w:t>
      </w:r>
      <w:r w:rsidRPr="00EC18C4">
        <w:rPr>
          <w:rFonts w:ascii="Times New Roman" w:eastAsia="Times New Roman" w:hAnsi="Times New Roman" w:cs="Times New Roman"/>
          <w:b/>
          <w:snapToGrid w:val="0"/>
          <w:sz w:val="28"/>
          <w:szCs w:val="24"/>
        </w:rPr>
        <w:t>202</w:t>
      </w:r>
      <w:r w:rsidR="00EE43F3" w:rsidRPr="00EC18C4">
        <w:rPr>
          <w:rFonts w:ascii="Times New Roman" w:eastAsia="Times New Roman" w:hAnsi="Times New Roman" w:cs="Times New Roman"/>
          <w:b/>
          <w:snapToGrid w:val="0"/>
          <w:sz w:val="28"/>
          <w:szCs w:val="24"/>
        </w:rPr>
        <w:t>7</w:t>
      </w:r>
    </w:p>
    <w:p w14:paraId="5038C5A1" w14:textId="016CC527" w:rsidR="0049597E" w:rsidRPr="00EC18C4" w:rsidRDefault="0049597E" w:rsidP="0049597E">
      <w:pPr>
        <w:spacing w:after="240"/>
        <w:jc w:val="center"/>
        <w:rPr>
          <w:rFonts w:ascii="Times New Roman" w:hAnsi="Times New Roman" w:cs="Times New Roman"/>
          <w:b/>
          <w:sz w:val="28"/>
          <w:szCs w:val="24"/>
        </w:rPr>
      </w:pPr>
    </w:p>
    <w:p w14:paraId="44D4160D" w14:textId="77777777" w:rsidR="00440ADB" w:rsidRPr="00EC18C4" w:rsidRDefault="00440ADB" w:rsidP="0049597E">
      <w:pPr>
        <w:spacing w:after="240"/>
        <w:jc w:val="center"/>
        <w:rPr>
          <w:rFonts w:ascii="Times New Roman" w:hAnsi="Times New Roman" w:cs="Times New Roman"/>
          <w:b/>
          <w:sz w:val="28"/>
          <w:szCs w:val="24"/>
        </w:rPr>
      </w:pPr>
    </w:p>
    <w:p w14:paraId="01E4A7EF" w14:textId="77777777" w:rsidR="00545B0D" w:rsidRPr="00EC18C4" w:rsidRDefault="00545B0D" w:rsidP="00545B0D">
      <w:pPr>
        <w:tabs>
          <w:tab w:val="center" w:pos="4678"/>
        </w:tabs>
        <w:jc w:val="center"/>
        <w:rPr>
          <w:rFonts w:ascii="Times New Roman" w:hAnsi="Times New Roman" w:cs="Times New Roman"/>
          <w:b/>
          <w:sz w:val="28"/>
          <w:szCs w:val="24"/>
        </w:rPr>
      </w:pPr>
      <w:r w:rsidRPr="00EC18C4">
        <w:rPr>
          <w:rFonts w:ascii="Times New Roman" w:hAnsi="Times New Roman" w:cs="Times New Roman"/>
          <w:b/>
          <w:sz w:val="28"/>
          <w:szCs w:val="24"/>
        </w:rPr>
        <w:t xml:space="preserve">Процедура чрез директно предоставяне на безвъзмездна финансова помощ </w:t>
      </w:r>
    </w:p>
    <w:p w14:paraId="7A838170" w14:textId="3BCEA3E1" w:rsidR="00036447" w:rsidRPr="00EC18C4" w:rsidRDefault="00D70A19" w:rsidP="0085480D">
      <w:pPr>
        <w:spacing w:after="240"/>
        <w:jc w:val="center"/>
        <w:rPr>
          <w:rFonts w:ascii="Times New Roman" w:hAnsi="Times New Roman" w:cs="Times New Roman"/>
          <w:b/>
          <w:sz w:val="28"/>
          <w:szCs w:val="24"/>
        </w:rPr>
      </w:pPr>
      <w:r w:rsidRPr="00EC18C4">
        <w:rPr>
          <w:rFonts w:ascii="Times New Roman" w:hAnsi="Times New Roman" w:cs="Times New Roman"/>
          <w:b/>
          <w:sz w:val="28"/>
          <w:szCs w:val="24"/>
        </w:rPr>
        <w:t>BG16RFPR002-1.</w:t>
      </w:r>
      <w:r w:rsidR="000D4B2B" w:rsidRPr="00EC18C4">
        <w:rPr>
          <w:rFonts w:ascii="Times New Roman" w:hAnsi="Times New Roman" w:cs="Times New Roman"/>
          <w:b/>
          <w:sz w:val="28"/>
          <w:szCs w:val="28"/>
        </w:rPr>
        <w:t xml:space="preserve">022 </w:t>
      </w:r>
      <w:r w:rsidR="00B77740" w:rsidRPr="00EC18C4">
        <w:rPr>
          <w:rFonts w:ascii="Times New Roman" w:hAnsi="Times New Roman" w:cs="Times New Roman"/>
          <w:b/>
          <w:sz w:val="28"/>
          <w:szCs w:val="28"/>
        </w:rPr>
        <w:t>„</w:t>
      </w:r>
      <w:r w:rsidR="000D4B2B" w:rsidRPr="00EC18C4">
        <w:rPr>
          <w:rFonts w:ascii="Times New Roman" w:hAnsi="Times New Roman" w:cs="Times New Roman"/>
          <w:b/>
          <w:sz w:val="28"/>
          <w:szCs w:val="28"/>
        </w:rPr>
        <w:t>Изграждане и валидиране</w:t>
      </w:r>
      <w:r w:rsidRPr="00EC18C4">
        <w:rPr>
          <w:rFonts w:ascii="Times New Roman" w:hAnsi="Times New Roman" w:cs="Times New Roman"/>
          <w:b/>
          <w:sz w:val="28"/>
          <w:szCs w:val="24"/>
        </w:rPr>
        <w:t xml:space="preserve"> на </w:t>
      </w:r>
      <w:r w:rsidR="000D4B2B" w:rsidRPr="00EC18C4">
        <w:rPr>
          <w:rFonts w:ascii="Times New Roman" w:hAnsi="Times New Roman" w:cs="Times New Roman"/>
          <w:b/>
          <w:sz w:val="28"/>
          <w:szCs w:val="28"/>
        </w:rPr>
        <w:t>лабораторен прототип</w:t>
      </w:r>
      <w:r w:rsidRPr="00EC18C4">
        <w:rPr>
          <w:rFonts w:ascii="Times New Roman" w:hAnsi="Times New Roman" w:cs="Times New Roman"/>
          <w:b/>
          <w:sz w:val="28"/>
          <w:szCs w:val="24"/>
        </w:rPr>
        <w:t xml:space="preserve"> за </w:t>
      </w:r>
      <w:r w:rsidR="000D4B2B" w:rsidRPr="00EC18C4">
        <w:rPr>
          <w:rFonts w:ascii="Times New Roman" w:hAnsi="Times New Roman" w:cs="Times New Roman"/>
          <w:b/>
          <w:sz w:val="28"/>
          <w:szCs w:val="28"/>
        </w:rPr>
        <w:t>лазерно индуциран управляем ядрен синтез</w:t>
      </w:r>
      <w:r w:rsidR="00B77740" w:rsidRPr="00EC18C4">
        <w:rPr>
          <w:rFonts w:ascii="Times New Roman" w:hAnsi="Times New Roman" w:cs="Times New Roman"/>
          <w:b/>
          <w:sz w:val="28"/>
          <w:szCs w:val="28"/>
        </w:rPr>
        <w:t>“</w:t>
      </w:r>
    </w:p>
    <w:p w14:paraId="587F2678" w14:textId="70E77514" w:rsidR="007E5789" w:rsidRPr="00EC18C4" w:rsidRDefault="000D6174" w:rsidP="0085480D">
      <w:pPr>
        <w:tabs>
          <w:tab w:val="center" w:pos="4678"/>
        </w:tabs>
        <w:jc w:val="center"/>
        <w:rPr>
          <w:rFonts w:ascii="Times New Roman" w:hAnsi="Times New Roman" w:cs="Times New Roman"/>
          <w:b/>
          <w:sz w:val="28"/>
          <w:szCs w:val="28"/>
        </w:rPr>
      </w:pPr>
      <w:r w:rsidRPr="00EC18C4">
        <w:rPr>
          <w:rFonts w:ascii="Times New Roman" w:hAnsi="Times New Roman" w:cs="Times New Roman"/>
          <w:b/>
          <w:sz w:val="28"/>
          <w:szCs w:val="28"/>
        </w:rPr>
        <w:br w:type="page"/>
      </w:r>
    </w:p>
    <w:sdt>
      <w:sdtPr>
        <w:rPr>
          <w:rFonts w:ascii="Times New Roman" w:eastAsiaTheme="minorHAnsi" w:hAnsi="Times New Roman" w:cs="Times New Roman"/>
          <w:b w:val="0"/>
          <w:bCs w:val="0"/>
          <w:color w:val="auto"/>
          <w:sz w:val="22"/>
          <w:szCs w:val="22"/>
          <w:lang w:val="bg-BG" w:eastAsia="en-US"/>
        </w:rPr>
        <w:id w:val="-800689042"/>
        <w:docPartObj>
          <w:docPartGallery w:val="Table of Contents"/>
          <w:docPartUnique/>
        </w:docPartObj>
      </w:sdtPr>
      <w:sdtEndPr>
        <w:rPr>
          <w:noProof/>
        </w:rPr>
      </w:sdtEndPr>
      <w:sdtContent>
        <w:p w14:paraId="532F6CC1" w14:textId="3CD7741E" w:rsidR="007551DA" w:rsidRPr="00EC18C4" w:rsidRDefault="00B01958" w:rsidP="0085480D">
          <w:pPr>
            <w:pStyle w:val="TOCHeading"/>
            <w:rPr>
              <w:rFonts w:ascii="Times New Roman" w:hAnsi="Times New Roman"/>
              <w:lang w:val="bg-BG"/>
            </w:rPr>
          </w:pPr>
          <w:r w:rsidRPr="00EC18C4">
            <w:rPr>
              <w:rFonts w:ascii="Times New Roman" w:eastAsiaTheme="minorHAnsi" w:hAnsi="Times New Roman" w:cs="Times New Roman"/>
              <w:bCs w:val="0"/>
              <w:color w:val="auto"/>
              <w:sz w:val="22"/>
              <w:szCs w:val="22"/>
              <w:lang w:val="bg-BG" w:eastAsia="en-US"/>
            </w:rPr>
            <w:t>Съдържание:</w:t>
          </w:r>
        </w:p>
        <w:p w14:paraId="53D2461F" w14:textId="4BFFECCA" w:rsidR="00B01958" w:rsidRPr="00EC18C4" w:rsidRDefault="007551DA">
          <w:pPr>
            <w:pStyle w:val="TOC2"/>
            <w:tabs>
              <w:tab w:val="right" w:leader="dot" w:pos="9345"/>
            </w:tabs>
            <w:rPr>
              <w:rFonts w:eastAsiaTheme="minorEastAsia"/>
              <w:noProof/>
              <w:lang w:val="en-US"/>
            </w:rPr>
          </w:pPr>
          <w:r w:rsidRPr="00EC18C4">
            <w:rPr>
              <w:rFonts w:ascii="Times New Roman" w:hAnsi="Times New Roman" w:cs="Times New Roman"/>
            </w:rPr>
            <w:fldChar w:fldCharType="begin"/>
          </w:r>
          <w:r w:rsidRPr="00EC18C4">
            <w:rPr>
              <w:rFonts w:ascii="Times New Roman" w:hAnsi="Times New Roman" w:cs="Times New Roman"/>
            </w:rPr>
            <w:instrText xml:space="preserve"> TOC \o "1-3" \h \z \u </w:instrText>
          </w:r>
          <w:r w:rsidRPr="00EC18C4">
            <w:rPr>
              <w:rFonts w:ascii="Times New Roman" w:hAnsi="Times New Roman" w:cs="Times New Roman"/>
            </w:rPr>
            <w:fldChar w:fldCharType="separate"/>
          </w:r>
          <w:hyperlink w:anchor="_Toc193181300" w:history="1">
            <w:r w:rsidR="00B01958" w:rsidRPr="00EC18C4">
              <w:rPr>
                <w:rStyle w:val="Hyperlink"/>
                <w:rFonts w:ascii="Times New Roman" w:hAnsi="Times New Roman" w:cs="Times New Roman"/>
                <w:noProof/>
              </w:rPr>
              <w:t>1. Наименование на програмата:</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_Toc193181300 \h </w:instrText>
            </w:r>
            <w:r w:rsidR="00B01958" w:rsidRPr="00EC18C4">
              <w:rPr>
                <w:noProof/>
                <w:webHidden/>
              </w:rPr>
            </w:r>
            <w:r w:rsidR="00B01958" w:rsidRPr="00EC18C4">
              <w:rPr>
                <w:noProof/>
                <w:webHidden/>
              </w:rPr>
              <w:fldChar w:fldCharType="separate"/>
            </w:r>
            <w:r w:rsidR="005B40B9" w:rsidRPr="00EC18C4">
              <w:rPr>
                <w:noProof/>
                <w:webHidden/>
              </w:rPr>
              <w:t>3</w:t>
            </w:r>
            <w:r w:rsidR="00B01958" w:rsidRPr="00EC18C4">
              <w:rPr>
                <w:noProof/>
                <w:webHidden/>
              </w:rPr>
              <w:fldChar w:fldCharType="end"/>
            </w:r>
          </w:hyperlink>
        </w:p>
        <w:p w14:paraId="44D8FC76" w14:textId="598FC503" w:rsidR="00B01958" w:rsidRPr="00EC18C4" w:rsidRDefault="00331FBF">
          <w:pPr>
            <w:pStyle w:val="TOC2"/>
            <w:tabs>
              <w:tab w:val="right" w:leader="dot" w:pos="9345"/>
            </w:tabs>
            <w:rPr>
              <w:rFonts w:eastAsiaTheme="minorEastAsia"/>
              <w:noProof/>
              <w:lang w:val="en-US"/>
            </w:rPr>
          </w:pPr>
          <w:hyperlink w:anchor="_Toc193181301" w:history="1">
            <w:r w:rsidR="00B01958" w:rsidRPr="00EC18C4">
              <w:rPr>
                <w:rStyle w:val="Hyperlink"/>
                <w:rFonts w:ascii="Times New Roman" w:hAnsi="Times New Roman" w:cs="Times New Roman"/>
                <w:noProof/>
              </w:rPr>
              <w:t>2. Наименование на приоритета и специфичната цел:</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_Toc193181301 \h </w:instrText>
            </w:r>
            <w:r w:rsidR="00B01958" w:rsidRPr="00EC18C4">
              <w:rPr>
                <w:noProof/>
                <w:webHidden/>
              </w:rPr>
            </w:r>
            <w:r w:rsidR="00B01958" w:rsidRPr="00EC18C4">
              <w:rPr>
                <w:noProof/>
                <w:webHidden/>
              </w:rPr>
              <w:fldChar w:fldCharType="separate"/>
            </w:r>
            <w:r w:rsidR="005B40B9" w:rsidRPr="00EC18C4">
              <w:rPr>
                <w:noProof/>
                <w:webHidden/>
              </w:rPr>
              <w:t>3</w:t>
            </w:r>
            <w:r w:rsidR="00B01958" w:rsidRPr="00EC18C4">
              <w:rPr>
                <w:noProof/>
                <w:webHidden/>
              </w:rPr>
              <w:fldChar w:fldCharType="end"/>
            </w:r>
          </w:hyperlink>
        </w:p>
        <w:p w14:paraId="535A159B" w14:textId="5A7A3B4E" w:rsidR="00B01958" w:rsidRPr="00EC18C4" w:rsidRDefault="00331FBF">
          <w:pPr>
            <w:pStyle w:val="TOC2"/>
            <w:tabs>
              <w:tab w:val="right" w:leader="dot" w:pos="9345"/>
            </w:tabs>
            <w:rPr>
              <w:rFonts w:eastAsiaTheme="minorEastAsia"/>
              <w:noProof/>
              <w:lang w:val="en-US"/>
            </w:rPr>
          </w:pPr>
          <w:hyperlink w:anchor="_Toc193181302" w:history="1">
            <w:r w:rsidR="00B01958" w:rsidRPr="00EC18C4">
              <w:rPr>
                <w:rStyle w:val="Hyperlink"/>
                <w:rFonts w:ascii="Times New Roman" w:hAnsi="Times New Roman" w:cs="Times New Roman"/>
                <w:noProof/>
              </w:rPr>
              <w:t>3. Наименование на процедурата:</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_Toc193181302 \h </w:instrText>
            </w:r>
            <w:r w:rsidR="00B01958" w:rsidRPr="00EC18C4">
              <w:rPr>
                <w:noProof/>
                <w:webHidden/>
              </w:rPr>
            </w:r>
            <w:r w:rsidR="00B01958" w:rsidRPr="00EC18C4">
              <w:rPr>
                <w:noProof/>
                <w:webHidden/>
              </w:rPr>
              <w:fldChar w:fldCharType="separate"/>
            </w:r>
            <w:r w:rsidR="005B40B9" w:rsidRPr="00EC18C4">
              <w:rPr>
                <w:noProof/>
                <w:webHidden/>
              </w:rPr>
              <w:t>3</w:t>
            </w:r>
            <w:r w:rsidR="00B01958" w:rsidRPr="00EC18C4">
              <w:rPr>
                <w:noProof/>
                <w:webHidden/>
              </w:rPr>
              <w:fldChar w:fldCharType="end"/>
            </w:r>
          </w:hyperlink>
        </w:p>
        <w:p w14:paraId="41FBB3E0" w14:textId="63041066" w:rsidR="00B01958" w:rsidRPr="00EC18C4" w:rsidRDefault="00331FBF">
          <w:pPr>
            <w:pStyle w:val="TOC2"/>
            <w:tabs>
              <w:tab w:val="right" w:leader="dot" w:pos="9345"/>
            </w:tabs>
            <w:rPr>
              <w:rFonts w:eastAsiaTheme="minorEastAsia"/>
              <w:noProof/>
              <w:lang w:val="en-US"/>
            </w:rPr>
          </w:pPr>
          <w:hyperlink w:anchor="_Toc193181303" w:history="1">
            <w:r w:rsidR="00B01958" w:rsidRPr="00EC18C4">
              <w:rPr>
                <w:rStyle w:val="Hyperlink"/>
                <w:rFonts w:ascii="Times New Roman" w:hAnsi="Times New Roman" w:cs="Times New Roman"/>
                <w:noProof/>
              </w:rPr>
              <w:t>4. Измерения по кодове:</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_Toc193181303 \h </w:instrText>
            </w:r>
            <w:r w:rsidR="00B01958" w:rsidRPr="00EC18C4">
              <w:rPr>
                <w:noProof/>
                <w:webHidden/>
              </w:rPr>
            </w:r>
            <w:r w:rsidR="00B01958" w:rsidRPr="00EC18C4">
              <w:rPr>
                <w:noProof/>
                <w:webHidden/>
              </w:rPr>
              <w:fldChar w:fldCharType="separate"/>
            </w:r>
            <w:r w:rsidR="005B40B9" w:rsidRPr="00EC18C4">
              <w:rPr>
                <w:noProof/>
                <w:webHidden/>
              </w:rPr>
              <w:t>3</w:t>
            </w:r>
            <w:r w:rsidR="00B01958" w:rsidRPr="00EC18C4">
              <w:rPr>
                <w:noProof/>
                <w:webHidden/>
              </w:rPr>
              <w:fldChar w:fldCharType="end"/>
            </w:r>
          </w:hyperlink>
        </w:p>
        <w:p w14:paraId="703066AC" w14:textId="51FDAFA3" w:rsidR="00B01958" w:rsidRPr="00EC18C4" w:rsidRDefault="00331FBF">
          <w:pPr>
            <w:pStyle w:val="TOC2"/>
            <w:tabs>
              <w:tab w:val="right" w:leader="dot" w:pos="9345"/>
            </w:tabs>
            <w:rPr>
              <w:rFonts w:eastAsiaTheme="minorEastAsia"/>
              <w:noProof/>
              <w:lang w:val="en-US"/>
            </w:rPr>
          </w:pPr>
          <w:hyperlink w:anchor="_Toc193181304" w:history="1">
            <w:r w:rsidR="00B01958" w:rsidRPr="00EC18C4">
              <w:rPr>
                <w:rStyle w:val="Hyperlink"/>
                <w:rFonts w:ascii="Times New Roman" w:hAnsi="Times New Roman" w:cs="Times New Roman"/>
                <w:noProof/>
              </w:rPr>
              <w:t>5. Териториален обхват:</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_Toc193181304 \h </w:instrText>
            </w:r>
            <w:r w:rsidR="00B01958" w:rsidRPr="00EC18C4">
              <w:rPr>
                <w:noProof/>
                <w:webHidden/>
              </w:rPr>
            </w:r>
            <w:r w:rsidR="00B01958" w:rsidRPr="00EC18C4">
              <w:rPr>
                <w:noProof/>
                <w:webHidden/>
              </w:rPr>
              <w:fldChar w:fldCharType="separate"/>
            </w:r>
            <w:r w:rsidR="005B40B9" w:rsidRPr="00EC18C4">
              <w:rPr>
                <w:noProof/>
                <w:webHidden/>
              </w:rPr>
              <w:t>3</w:t>
            </w:r>
            <w:r w:rsidR="00B01958" w:rsidRPr="00EC18C4">
              <w:rPr>
                <w:noProof/>
                <w:webHidden/>
              </w:rPr>
              <w:fldChar w:fldCharType="end"/>
            </w:r>
          </w:hyperlink>
        </w:p>
        <w:p w14:paraId="0BDFCD92" w14:textId="39DBAFE6" w:rsidR="00B01958" w:rsidRPr="00EC18C4" w:rsidRDefault="00331FBF">
          <w:pPr>
            <w:pStyle w:val="TOC2"/>
            <w:tabs>
              <w:tab w:val="right" w:leader="dot" w:pos="9345"/>
            </w:tabs>
            <w:rPr>
              <w:rFonts w:eastAsiaTheme="minorEastAsia"/>
              <w:noProof/>
              <w:lang w:val="en-US"/>
            </w:rPr>
          </w:pPr>
          <w:hyperlink w:anchor="_Toc193181305" w:history="1">
            <w:r w:rsidR="00B01958" w:rsidRPr="00EC18C4">
              <w:rPr>
                <w:rStyle w:val="Hyperlink"/>
                <w:rFonts w:ascii="Times New Roman" w:hAnsi="Times New Roman" w:cs="Times New Roman"/>
                <w:noProof/>
              </w:rPr>
              <w:t>6. Цели на предоставяната безвъзмездна финансова помощ по процедурата и очаквани резултати:</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_Toc193181305 \h </w:instrText>
            </w:r>
            <w:r w:rsidR="00B01958" w:rsidRPr="00EC18C4">
              <w:rPr>
                <w:noProof/>
                <w:webHidden/>
              </w:rPr>
            </w:r>
            <w:r w:rsidR="00B01958" w:rsidRPr="00EC18C4">
              <w:rPr>
                <w:noProof/>
                <w:webHidden/>
              </w:rPr>
              <w:fldChar w:fldCharType="separate"/>
            </w:r>
            <w:r w:rsidR="005B40B9" w:rsidRPr="00EC18C4">
              <w:rPr>
                <w:noProof/>
                <w:webHidden/>
              </w:rPr>
              <w:t>4</w:t>
            </w:r>
            <w:r w:rsidR="00B01958" w:rsidRPr="00EC18C4">
              <w:rPr>
                <w:noProof/>
                <w:webHidden/>
              </w:rPr>
              <w:fldChar w:fldCharType="end"/>
            </w:r>
          </w:hyperlink>
        </w:p>
        <w:p w14:paraId="23DE21E6" w14:textId="2F5B0FDE" w:rsidR="00B01958" w:rsidRPr="00EC18C4" w:rsidRDefault="00331FBF">
          <w:pPr>
            <w:pStyle w:val="TOC2"/>
            <w:tabs>
              <w:tab w:val="right" w:leader="dot" w:pos="9345"/>
            </w:tabs>
            <w:rPr>
              <w:rFonts w:eastAsiaTheme="minorEastAsia"/>
              <w:noProof/>
              <w:lang w:val="en-US"/>
            </w:rPr>
          </w:pPr>
          <w:hyperlink w:anchor="_Toc193181306" w:history="1">
            <w:r w:rsidR="00B01958" w:rsidRPr="00EC18C4">
              <w:rPr>
                <w:rStyle w:val="Hyperlink"/>
                <w:rFonts w:ascii="Times New Roman" w:hAnsi="Times New Roman" w:cs="Times New Roman"/>
                <w:noProof/>
              </w:rPr>
              <w:t>7. Индикатори:</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_Toc193181306 \h </w:instrText>
            </w:r>
            <w:r w:rsidR="00B01958" w:rsidRPr="00EC18C4">
              <w:rPr>
                <w:noProof/>
                <w:webHidden/>
              </w:rPr>
            </w:r>
            <w:r w:rsidR="00B01958" w:rsidRPr="00EC18C4">
              <w:rPr>
                <w:noProof/>
                <w:webHidden/>
              </w:rPr>
              <w:fldChar w:fldCharType="separate"/>
            </w:r>
            <w:r w:rsidR="005B40B9" w:rsidRPr="00EC18C4">
              <w:rPr>
                <w:noProof/>
                <w:webHidden/>
              </w:rPr>
              <w:t>6</w:t>
            </w:r>
            <w:r w:rsidR="00B01958" w:rsidRPr="00EC18C4">
              <w:rPr>
                <w:noProof/>
                <w:webHidden/>
              </w:rPr>
              <w:fldChar w:fldCharType="end"/>
            </w:r>
          </w:hyperlink>
        </w:p>
        <w:p w14:paraId="1BC72F73" w14:textId="68686DCF" w:rsidR="00B01958" w:rsidRPr="00EC18C4" w:rsidRDefault="00331FBF">
          <w:pPr>
            <w:pStyle w:val="TOC2"/>
            <w:tabs>
              <w:tab w:val="right" w:leader="dot" w:pos="9345"/>
            </w:tabs>
            <w:rPr>
              <w:rFonts w:eastAsiaTheme="minorEastAsia"/>
              <w:noProof/>
              <w:lang w:val="en-US"/>
            </w:rPr>
          </w:pPr>
          <w:hyperlink w:anchor="_Toc193181307" w:history="1">
            <w:r w:rsidR="00B01958" w:rsidRPr="00EC18C4">
              <w:rPr>
                <w:rStyle w:val="Hyperlink"/>
                <w:rFonts w:ascii="Times New Roman" w:hAnsi="Times New Roman" w:cs="Times New Roman"/>
                <w:noProof/>
              </w:rPr>
              <w:t>8. Общ размер на безвъзмездната финансова помощ по процедурата и разпределение по региони:</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_Toc193181307 \h </w:instrText>
            </w:r>
            <w:r w:rsidR="00B01958" w:rsidRPr="00EC18C4">
              <w:rPr>
                <w:noProof/>
                <w:webHidden/>
              </w:rPr>
            </w:r>
            <w:r w:rsidR="00B01958" w:rsidRPr="00EC18C4">
              <w:rPr>
                <w:noProof/>
                <w:webHidden/>
              </w:rPr>
              <w:fldChar w:fldCharType="separate"/>
            </w:r>
            <w:r w:rsidR="005B40B9" w:rsidRPr="00EC18C4">
              <w:rPr>
                <w:noProof/>
                <w:webHidden/>
              </w:rPr>
              <w:t>7</w:t>
            </w:r>
            <w:r w:rsidR="00B01958" w:rsidRPr="00EC18C4">
              <w:rPr>
                <w:noProof/>
                <w:webHidden/>
              </w:rPr>
              <w:fldChar w:fldCharType="end"/>
            </w:r>
          </w:hyperlink>
        </w:p>
        <w:p w14:paraId="43741FC6" w14:textId="680F69EF" w:rsidR="00B01958" w:rsidRPr="00EC18C4" w:rsidRDefault="00331FBF">
          <w:pPr>
            <w:pStyle w:val="TOC2"/>
            <w:tabs>
              <w:tab w:val="right" w:leader="dot" w:pos="9345"/>
            </w:tabs>
            <w:rPr>
              <w:rFonts w:eastAsiaTheme="minorEastAsia"/>
              <w:noProof/>
              <w:lang w:val="en-US"/>
            </w:rPr>
          </w:pPr>
          <w:hyperlink w:anchor="_Toc193181308" w:history="1">
            <w:r w:rsidR="00B01958" w:rsidRPr="00EC18C4">
              <w:rPr>
                <w:rStyle w:val="Hyperlink"/>
                <w:rFonts w:ascii="Times New Roman" w:hAnsi="Times New Roman" w:cs="Times New Roman"/>
                <w:noProof/>
              </w:rPr>
              <w:t>9. Минимален (ако е приложимо) и максимален размер на безвъзмездната финансова помощ за конкретен проект:</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_Toc193181308 \h </w:instrText>
            </w:r>
            <w:r w:rsidR="00B01958" w:rsidRPr="00EC18C4">
              <w:rPr>
                <w:noProof/>
                <w:webHidden/>
              </w:rPr>
            </w:r>
            <w:r w:rsidR="00B01958" w:rsidRPr="00EC18C4">
              <w:rPr>
                <w:noProof/>
                <w:webHidden/>
              </w:rPr>
              <w:fldChar w:fldCharType="separate"/>
            </w:r>
            <w:r w:rsidR="005B40B9" w:rsidRPr="00EC18C4">
              <w:rPr>
                <w:noProof/>
                <w:webHidden/>
              </w:rPr>
              <w:t>8</w:t>
            </w:r>
            <w:r w:rsidR="00B01958" w:rsidRPr="00EC18C4">
              <w:rPr>
                <w:noProof/>
                <w:webHidden/>
              </w:rPr>
              <w:fldChar w:fldCharType="end"/>
            </w:r>
          </w:hyperlink>
        </w:p>
        <w:p w14:paraId="58F3D654" w14:textId="22B3E727" w:rsidR="00B01958" w:rsidRPr="00EC18C4" w:rsidRDefault="00331FBF">
          <w:pPr>
            <w:pStyle w:val="TOC2"/>
            <w:tabs>
              <w:tab w:val="right" w:leader="dot" w:pos="9345"/>
            </w:tabs>
            <w:rPr>
              <w:rFonts w:eastAsiaTheme="minorEastAsia"/>
              <w:noProof/>
              <w:lang w:val="en-US"/>
            </w:rPr>
          </w:pPr>
          <w:hyperlink w:anchor="_Toc193181309" w:history="1">
            <w:r w:rsidR="00B01958" w:rsidRPr="00EC18C4">
              <w:rPr>
                <w:rStyle w:val="Hyperlink"/>
                <w:rFonts w:ascii="Times New Roman" w:hAnsi="Times New Roman" w:cs="Times New Roman"/>
                <w:noProof/>
              </w:rPr>
              <w:t>10. Процент на съфинансиране:</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_Toc193181309 \h </w:instrText>
            </w:r>
            <w:r w:rsidR="00B01958" w:rsidRPr="00EC18C4">
              <w:rPr>
                <w:noProof/>
                <w:webHidden/>
              </w:rPr>
            </w:r>
            <w:r w:rsidR="00B01958" w:rsidRPr="00EC18C4">
              <w:rPr>
                <w:noProof/>
                <w:webHidden/>
              </w:rPr>
              <w:fldChar w:fldCharType="separate"/>
            </w:r>
            <w:r w:rsidR="005B40B9" w:rsidRPr="00EC18C4">
              <w:rPr>
                <w:noProof/>
                <w:webHidden/>
              </w:rPr>
              <w:t>8</w:t>
            </w:r>
            <w:r w:rsidR="00B01958" w:rsidRPr="00EC18C4">
              <w:rPr>
                <w:noProof/>
                <w:webHidden/>
              </w:rPr>
              <w:fldChar w:fldCharType="end"/>
            </w:r>
          </w:hyperlink>
        </w:p>
        <w:p w14:paraId="1D7247D5" w14:textId="1F0F7E6C" w:rsidR="00B01958" w:rsidRPr="00EC18C4" w:rsidRDefault="00331FBF">
          <w:pPr>
            <w:pStyle w:val="TOC2"/>
            <w:tabs>
              <w:tab w:val="right" w:leader="dot" w:pos="9345"/>
            </w:tabs>
            <w:rPr>
              <w:rFonts w:eastAsiaTheme="minorEastAsia"/>
              <w:noProof/>
              <w:lang w:val="en-US"/>
            </w:rPr>
          </w:pPr>
          <w:hyperlink w:anchor="_Toc193181310" w:history="1">
            <w:r w:rsidR="00B01958" w:rsidRPr="00EC18C4">
              <w:rPr>
                <w:rStyle w:val="Hyperlink"/>
                <w:rFonts w:ascii="Times New Roman" w:hAnsi="Times New Roman" w:cs="Times New Roman"/>
                <w:noProof/>
              </w:rPr>
              <w:t>11. Допустими кандидати:</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_Toc193181310 \h </w:instrText>
            </w:r>
            <w:r w:rsidR="00B01958" w:rsidRPr="00EC18C4">
              <w:rPr>
                <w:noProof/>
                <w:webHidden/>
              </w:rPr>
            </w:r>
            <w:r w:rsidR="00B01958" w:rsidRPr="00EC18C4">
              <w:rPr>
                <w:noProof/>
                <w:webHidden/>
              </w:rPr>
              <w:fldChar w:fldCharType="separate"/>
            </w:r>
            <w:r w:rsidR="005B40B9" w:rsidRPr="00EC18C4">
              <w:rPr>
                <w:noProof/>
                <w:webHidden/>
              </w:rPr>
              <w:t>9</w:t>
            </w:r>
            <w:r w:rsidR="00B01958" w:rsidRPr="00EC18C4">
              <w:rPr>
                <w:noProof/>
                <w:webHidden/>
              </w:rPr>
              <w:fldChar w:fldCharType="end"/>
            </w:r>
          </w:hyperlink>
        </w:p>
        <w:p w14:paraId="443A7EC2" w14:textId="1403188D" w:rsidR="00B01958" w:rsidRPr="00EC18C4" w:rsidRDefault="00331FBF">
          <w:pPr>
            <w:pStyle w:val="TOC2"/>
            <w:tabs>
              <w:tab w:val="right" w:leader="dot" w:pos="9345"/>
            </w:tabs>
            <w:rPr>
              <w:rFonts w:eastAsiaTheme="minorEastAsia"/>
              <w:noProof/>
              <w:lang w:val="en-US"/>
            </w:rPr>
          </w:pPr>
          <w:hyperlink w:anchor="_Toc193181311" w:history="1">
            <w:r w:rsidR="00B01958" w:rsidRPr="00EC18C4">
              <w:rPr>
                <w:rStyle w:val="Hyperlink"/>
                <w:rFonts w:ascii="Times New Roman" w:hAnsi="Times New Roman" w:cs="Times New Roman"/>
                <w:noProof/>
              </w:rPr>
              <w:t>11.1 Критерии за допустимост на кандидатите</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_Toc193181311 \h </w:instrText>
            </w:r>
            <w:r w:rsidR="00B01958" w:rsidRPr="00EC18C4">
              <w:rPr>
                <w:noProof/>
                <w:webHidden/>
              </w:rPr>
            </w:r>
            <w:r w:rsidR="00B01958" w:rsidRPr="00EC18C4">
              <w:rPr>
                <w:noProof/>
                <w:webHidden/>
              </w:rPr>
              <w:fldChar w:fldCharType="separate"/>
            </w:r>
            <w:r w:rsidR="005B40B9" w:rsidRPr="00EC18C4">
              <w:rPr>
                <w:noProof/>
                <w:webHidden/>
              </w:rPr>
              <w:t>9</w:t>
            </w:r>
            <w:r w:rsidR="00B01958" w:rsidRPr="00EC18C4">
              <w:rPr>
                <w:noProof/>
                <w:webHidden/>
              </w:rPr>
              <w:fldChar w:fldCharType="end"/>
            </w:r>
          </w:hyperlink>
        </w:p>
        <w:p w14:paraId="131DC427" w14:textId="62E74282" w:rsidR="00B01958" w:rsidRPr="00EC18C4" w:rsidRDefault="00331FBF">
          <w:pPr>
            <w:pStyle w:val="TOC2"/>
            <w:tabs>
              <w:tab w:val="right" w:leader="dot" w:pos="9345"/>
            </w:tabs>
            <w:rPr>
              <w:rFonts w:eastAsiaTheme="minorEastAsia"/>
              <w:noProof/>
              <w:lang w:val="en-US"/>
            </w:rPr>
          </w:pPr>
          <w:hyperlink w:anchor="_Toc193181312" w:history="1">
            <w:r w:rsidR="00B01958" w:rsidRPr="00EC18C4">
              <w:rPr>
                <w:rStyle w:val="Hyperlink"/>
                <w:rFonts w:ascii="Times New Roman" w:hAnsi="Times New Roman" w:cs="Times New Roman"/>
                <w:noProof/>
              </w:rPr>
              <w:t>11.2. Критерии за недопустимост на кандидатите</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_Toc193181312 \h </w:instrText>
            </w:r>
            <w:r w:rsidR="00B01958" w:rsidRPr="00EC18C4">
              <w:rPr>
                <w:noProof/>
                <w:webHidden/>
              </w:rPr>
            </w:r>
            <w:r w:rsidR="00B01958" w:rsidRPr="00EC18C4">
              <w:rPr>
                <w:noProof/>
                <w:webHidden/>
              </w:rPr>
              <w:fldChar w:fldCharType="separate"/>
            </w:r>
            <w:r w:rsidR="005B40B9" w:rsidRPr="00EC18C4">
              <w:rPr>
                <w:noProof/>
                <w:webHidden/>
              </w:rPr>
              <w:t>10</w:t>
            </w:r>
            <w:r w:rsidR="00B01958" w:rsidRPr="00EC18C4">
              <w:rPr>
                <w:noProof/>
                <w:webHidden/>
              </w:rPr>
              <w:fldChar w:fldCharType="end"/>
            </w:r>
          </w:hyperlink>
        </w:p>
        <w:p w14:paraId="77FAC051" w14:textId="668D7041" w:rsidR="00B01958" w:rsidRPr="00EC18C4" w:rsidRDefault="00331FBF">
          <w:pPr>
            <w:pStyle w:val="TOC2"/>
            <w:tabs>
              <w:tab w:val="right" w:leader="dot" w:pos="9345"/>
            </w:tabs>
            <w:rPr>
              <w:rFonts w:eastAsiaTheme="minorEastAsia"/>
              <w:noProof/>
              <w:lang w:val="en-US"/>
            </w:rPr>
          </w:pPr>
          <w:hyperlink w:anchor="_Toc193181313" w:history="1">
            <w:r w:rsidR="00B01958" w:rsidRPr="00EC18C4">
              <w:rPr>
                <w:rStyle w:val="Hyperlink"/>
                <w:rFonts w:ascii="Times New Roman" w:hAnsi="Times New Roman" w:cs="Times New Roman"/>
                <w:noProof/>
              </w:rPr>
              <w:t>12. Допустими партньори (ако е приложимо):</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_Toc193181313 \h </w:instrText>
            </w:r>
            <w:r w:rsidR="00B01958" w:rsidRPr="00EC18C4">
              <w:rPr>
                <w:noProof/>
                <w:webHidden/>
              </w:rPr>
            </w:r>
            <w:r w:rsidR="00B01958" w:rsidRPr="00EC18C4">
              <w:rPr>
                <w:noProof/>
                <w:webHidden/>
              </w:rPr>
              <w:fldChar w:fldCharType="separate"/>
            </w:r>
            <w:r w:rsidR="005B40B9" w:rsidRPr="00EC18C4">
              <w:rPr>
                <w:noProof/>
                <w:webHidden/>
              </w:rPr>
              <w:t>13</w:t>
            </w:r>
            <w:r w:rsidR="00B01958" w:rsidRPr="00EC18C4">
              <w:rPr>
                <w:noProof/>
                <w:webHidden/>
              </w:rPr>
              <w:fldChar w:fldCharType="end"/>
            </w:r>
          </w:hyperlink>
        </w:p>
        <w:p w14:paraId="69B0CD72" w14:textId="52C10207" w:rsidR="00B01958" w:rsidRPr="00EC18C4" w:rsidRDefault="00331FBF">
          <w:pPr>
            <w:pStyle w:val="TOC2"/>
            <w:tabs>
              <w:tab w:val="right" w:leader="dot" w:pos="9345"/>
            </w:tabs>
            <w:rPr>
              <w:rFonts w:eastAsiaTheme="minorEastAsia"/>
              <w:noProof/>
              <w:lang w:val="en-US"/>
            </w:rPr>
          </w:pPr>
          <w:hyperlink w:anchor="_Toc193181314" w:history="1">
            <w:r w:rsidR="00B01958" w:rsidRPr="00EC18C4">
              <w:rPr>
                <w:rStyle w:val="Hyperlink"/>
                <w:rFonts w:ascii="Times New Roman" w:hAnsi="Times New Roman" w:cs="Times New Roman"/>
                <w:noProof/>
              </w:rPr>
              <w:t>13. Дейности, допустими за финансиране:</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_Toc193181314 \h </w:instrText>
            </w:r>
            <w:r w:rsidR="00B01958" w:rsidRPr="00EC18C4">
              <w:rPr>
                <w:noProof/>
                <w:webHidden/>
              </w:rPr>
            </w:r>
            <w:r w:rsidR="00B01958" w:rsidRPr="00EC18C4">
              <w:rPr>
                <w:noProof/>
                <w:webHidden/>
              </w:rPr>
              <w:fldChar w:fldCharType="separate"/>
            </w:r>
            <w:r w:rsidR="005B40B9" w:rsidRPr="00EC18C4">
              <w:rPr>
                <w:noProof/>
                <w:webHidden/>
              </w:rPr>
              <w:t>13</w:t>
            </w:r>
            <w:r w:rsidR="00B01958" w:rsidRPr="00EC18C4">
              <w:rPr>
                <w:noProof/>
                <w:webHidden/>
              </w:rPr>
              <w:fldChar w:fldCharType="end"/>
            </w:r>
          </w:hyperlink>
        </w:p>
        <w:p w14:paraId="3EC68F84" w14:textId="7830802A" w:rsidR="00B01958" w:rsidRPr="00EC18C4" w:rsidRDefault="00331FBF">
          <w:pPr>
            <w:pStyle w:val="TOC2"/>
            <w:tabs>
              <w:tab w:val="right" w:leader="dot" w:pos="9345"/>
            </w:tabs>
            <w:rPr>
              <w:rFonts w:eastAsiaTheme="minorEastAsia"/>
              <w:noProof/>
              <w:lang w:val="en-US"/>
            </w:rPr>
          </w:pPr>
          <w:hyperlink w:anchor="_Toc193181315" w:history="1">
            <w:r w:rsidR="00B01958" w:rsidRPr="00EC18C4">
              <w:rPr>
                <w:rStyle w:val="Hyperlink"/>
                <w:rFonts w:ascii="Times New Roman" w:hAnsi="Times New Roman" w:cs="Times New Roman"/>
                <w:noProof/>
              </w:rPr>
              <w:t>13.1. Недопустими дейности</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_Toc193181315 \h </w:instrText>
            </w:r>
            <w:r w:rsidR="00B01958" w:rsidRPr="00EC18C4">
              <w:rPr>
                <w:noProof/>
                <w:webHidden/>
              </w:rPr>
            </w:r>
            <w:r w:rsidR="00B01958" w:rsidRPr="00EC18C4">
              <w:rPr>
                <w:noProof/>
                <w:webHidden/>
              </w:rPr>
              <w:fldChar w:fldCharType="separate"/>
            </w:r>
            <w:r w:rsidR="005B40B9" w:rsidRPr="00EC18C4">
              <w:rPr>
                <w:noProof/>
                <w:webHidden/>
              </w:rPr>
              <w:t>15</w:t>
            </w:r>
            <w:r w:rsidR="00B01958" w:rsidRPr="00EC18C4">
              <w:rPr>
                <w:noProof/>
                <w:webHidden/>
              </w:rPr>
              <w:fldChar w:fldCharType="end"/>
            </w:r>
          </w:hyperlink>
        </w:p>
        <w:p w14:paraId="627C9384" w14:textId="77E6217F" w:rsidR="00B01958" w:rsidRPr="00EC18C4" w:rsidRDefault="00331FBF">
          <w:pPr>
            <w:pStyle w:val="TOC2"/>
            <w:tabs>
              <w:tab w:val="right" w:leader="dot" w:pos="9345"/>
            </w:tabs>
            <w:rPr>
              <w:rFonts w:eastAsiaTheme="minorEastAsia"/>
              <w:noProof/>
              <w:lang w:val="en-US"/>
            </w:rPr>
          </w:pPr>
          <w:hyperlink w:anchor="_Toc193181316" w:history="1">
            <w:r w:rsidR="00B01958" w:rsidRPr="00EC18C4">
              <w:rPr>
                <w:rStyle w:val="Hyperlink"/>
                <w:rFonts w:ascii="Times New Roman" w:hAnsi="Times New Roman" w:cs="Times New Roman"/>
                <w:noProof/>
              </w:rPr>
              <w:t>14. Категории разходи, допустими за финансиране:</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_Toc193181316 \h </w:instrText>
            </w:r>
            <w:r w:rsidR="00B01958" w:rsidRPr="00EC18C4">
              <w:rPr>
                <w:noProof/>
                <w:webHidden/>
              </w:rPr>
            </w:r>
            <w:r w:rsidR="00B01958" w:rsidRPr="00EC18C4">
              <w:rPr>
                <w:noProof/>
                <w:webHidden/>
              </w:rPr>
              <w:fldChar w:fldCharType="separate"/>
            </w:r>
            <w:r w:rsidR="005B40B9" w:rsidRPr="00EC18C4">
              <w:rPr>
                <w:noProof/>
                <w:webHidden/>
              </w:rPr>
              <w:t>16</w:t>
            </w:r>
            <w:r w:rsidR="00B01958" w:rsidRPr="00EC18C4">
              <w:rPr>
                <w:noProof/>
                <w:webHidden/>
              </w:rPr>
              <w:fldChar w:fldCharType="end"/>
            </w:r>
          </w:hyperlink>
        </w:p>
        <w:p w14:paraId="6034239D" w14:textId="5C0B999D" w:rsidR="00B01958" w:rsidRPr="00EC18C4" w:rsidRDefault="00331FBF">
          <w:pPr>
            <w:pStyle w:val="TOC2"/>
            <w:tabs>
              <w:tab w:val="right" w:leader="dot" w:pos="9345"/>
            </w:tabs>
            <w:rPr>
              <w:rFonts w:eastAsiaTheme="minorEastAsia"/>
              <w:noProof/>
              <w:lang w:val="en-US"/>
            </w:rPr>
          </w:pPr>
          <w:hyperlink w:anchor="_Toc193181317" w:history="1">
            <w:r w:rsidR="00B01958" w:rsidRPr="00EC18C4">
              <w:rPr>
                <w:rStyle w:val="Hyperlink"/>
                <w:rFonts w:ascii="Times New Roman" w:hAnsi="Times New Roman" w:cs="Times New Roman"/>
                <w:noProof/>
              </w:rPr>
              <w:t>14.1. Условия за допустимост на разходите</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_Toc193181317 \h </w:instrText>
            </w:r>
            <w:r w:rsidR="00B01958" w:rsidRPr="00EC18C4">
              <w:rPr>
                <w:noProof/>
                <w:webHidden/>
              </w:rPr>
            </w:r>
            <w:r w:rsidR="00B01958" w:rsidRPr="00EC18C4">
              <w:rPr>
                <w:noProof/>
                <w:webHidden/>
              </w:rPr>
              <w:fldChar w:fldCharType="separate"/>
            </w:r>
            <w:r w:rsidR="005B40B9" w:rsidRPr="00EC18C4">
              <w:rPr>
                <w:noProof/>
                <w:webHidden/>
              </w:rPr>
              <w:t>17</w:t>
            </w:r>
            <w:r w:rsidR="00B01958" w:rsidRPr="00EC18C4">
              <w:rPr>
                <w:noProof/>
                <w:webHidden/>
              </w:rPr>
              <w:fldChar w:fldCharType="end"/>
            </w:r>
          </w:hyperlink>
        </w:p>
        <w:p w14:paraId="4B47371E" w14:textId="5E1F1138" w:rsidR="00B01958" w:rsidRPr="00EC18C4" w:rsidRDefault="00331FBF">
          <w:pPr>
            <w:pStyle w:val="TOC2"/>
            <w:tabs>
              <w:tab w:val="right" w:leader="dot" w:pos="9345"/>
            </w:tabs>
            <w:rPr>
              <w:rFonts w:eastAsiaTheme="minorEastAsia"/>
              <w:noProof/>
              <w:lang w:val="en-US"/>
            </w:rPr>
          </w:pPr>
          <w:hyperlink w:anchor="_Toc193181318" w:history="1">
            <w:r w:rsidR="00B01958" w:rsidRPr="00EC18C4">
              <w:rPr>
                <w:rStyle w:val="Hyperlink"/>
                <w:rFonts w:ascii="Times New Roman" w:hAnsi="Times New Roman" w:cs="Times New Roman"/>
                <w:noProof/>
              </w:rPr>
              <w:t>14.2. Допустими разходи</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_Toc193181318 \h </w:instrText>
            </w:r>
            <w:r w:rsidR="00B01958" w:rsidRPr="00EC18C4">
              <w:rPr>
                <w:noProof/>
                <w:webHidden/>
              </w:rPr>
            </w:r>
            <w:r w:rsidR="00B01958" w:rsidRPr="00EC18C4">
              <w:rPr>
                <w:noProof/>
                <w:webHidden/>
              </w:rPr>
              <w:fldChar w:fldCharType="separate"/>
            </w:r>
            <w:r w:rsidR="005B40B9" w:rsidRPr="00EC18C4">
              <w:rPr>
                <w:noProof/>
                <w:webHidden/>
              </w:rPr>
              <w:t>18</w:t>
            </w:r>
            <w:r w:rsidR="00B01958" w:rsidRPr="00EC18C4">
              <w:rPr>
                <w:noProof/>
                <w:webHidden/>
              </w:rPr>
              <w:fldChar w:fldCharType="end"/>
            </w:r>
          </w:hyperlink>
        </w:p>
        <w:p w14:paraId="061A681F" w14:textId="226028AA" w:rsidR="00B01958" w:rsidRPr="00EC18C4" w:rsidRDefault="00331FBF">
          <w:pPr>
            <w:pStyle w:val="TOC2"/>
            <w:tabs>
              <w:tab w:val="right" w:leader="dot" w:pos="9345"/>
            </w:tabs>
            <w:rPr>
              <w:rFonts w:eastAsiaTheme="minorEastAsia"/>
              <w:noProof/>
              <w:lang w:val="en-US"/>
            </w:rPr>
          </w:pPr>
          <w:hyperlink w:anchor="_Toc193181319" w:history="1">
            <w:r w:rsidR="00B01958" w:rsidRPr="00EC18C4">
              <w:rPr>
                <w:rStyle w:val="Hyperlink"/>
                <w:rFonts w:ascii="Times New Roman" w:hAnsi="Times New Roman" w:cs="Times New Roman"/>
                <w:noProof/>
              </w:rPr>
              <w:t>14.3. Недопустими разходи</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_Toc193181319 \h </w:instrText>
            </w:r>
            <w:r w:rsidR="00B01958" w:rsidRPr="00EC18C4">
              <w:rPr>
                <w:noProof/>
                <w:webHidden/>
              </w:rPr>
            </w:r>
            <w:r w:rsidR="00B01958" w:rsidRPr="00EC18C4">
              <w:rPr>
                <w:noProof/>
                <w:webHidden/>
              </w:rPr>
              <w:fldChar w:fldCharType="separate"/>
            </w:r>
            <w:r w:rsidR="005B40B9" w:rsidRPr="00EC18C4">
              <w:rPr>
                <w:noProof/>
                <w:webHidden/>
              </w:rPr>
              <w:t>20</w:t>
            </w:r>
            <w:r w:rsidR="00B01958" w:rsidRPr="00EC18C4">
              <w:rPr>
                <w:noProof/>
                <w:webHidden/>
              </w:rPr>
              <w:fldChar w:fldCharType="end"/>
            </w:r>
          </w:hyperlink>
        </w:p>
        <w:p w14:paraId="3E192828" w14:textId="78DCCB9C" w:rsidR="00B01958" w:rsidRPr="00EC18C4" w:rsidRDefault="00331FBF">
          <w:pPr>
            <w:pStyle w:val="TOC2"/>
            <w:tabs>
              <w:tab w:val="right" w:leader="dot" w:pos="9345"/>
            </w:tabs>
            <w:rPr>
              <w:rFonts w:eastAsiaTheme="minorEastAsia"/>
              <w:noProof/>
              <w:lang w:val="en-US"/>
            </w:rPr>
          </w:pPr>
          <w:hyperlink w:anchor="_Toc193181320" w:history="1">
            <w:r w:rsidR="00B01958" w:rsidRPr="00EC18C4">
              <w:rPr>
                <w:rStyle w:val="Hyperlink"/>
                <w:rFonts w:ascii="Times New Roman" w:hAnsi="Times New Roman" w:cs="Times New Roman"/>
                <w:noProof/>
              </w:rPr>
              <w:t>15. Допустими целеви групи (ако е приложимо):</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_Toc193181320 \h </w:instrText>
            </w:r>
            <w:r w:rsidR="00B01958" w:rsidRPr="00EC18C4">
              <w:rPr>
                <w:noProof/>
                <w:webHidden/>
              </w:rPr>
            </w:r>
            <w:r w:rsidR="00B01958" w:rsidRPr="00EC18C4">
              <w:rPr>
                <w:noProof/>
                <w:webHidden/>
              </w:rPr>
              <w:fldChar w:fldCharType="separate"/>
            </w:r>
            <w:r w:rsidR="005B40B9" w:rsidRPr="00EC18C4">
              <w:rPr>
                <w:noProof/>
                <w:webHidden/>
              </w:rPr>
              <w:t>22</w:t>
            </w:r>
            <w:r w:rsidR="00B01958" w:rsidRPr="00EC18C4">
              <w:rPr>
                <w:noProof/>
                <w:webHidden/>
              </w:rPr>
              <w:fldChar w:fldCharType="end"/>
            </w:r>
          </w:hyperlink>
        </w:p>
        <w:p w14:paraId="66265787" w14:textId="3644EFB6" w:rsidR="00B01958" w:rsidRPr="00EC18C4" w:rsidRDefault="00331FBF">
          <w:pPr>
            <w:pStyle w:val="TOC2"/>
            <w:tabs>
              <w:tab w:val="right" w:leader="dot" w:pos="9345"/>
            </w:tabs>
            <w:rPr>
              <w:rFonts w:eastAsiaTheme="minorEastAsia"/>
              <w:noProof/>
              <w:lang w:val="en-US"/>
            </w:rPr>
          </w:pPr>
          <w:hyperlink w:anchor="_Toc193181321" w:history="1">
            <w:r w:rsidR="00B01958" w:rsidRPr="00EC18C4">
              <w:rPr>
                <w:rStyle w:val="Hyperlink"/>
                <w:rFonts w:ascii="Times New Roman" w:hAnsi="Times New Roman" w:cs="Times New Roman"/>
                <w:noProof/>
              </w:rPr>
              <w:t>16. Приложим режим на минимални/държавни помощи (ако е приложимо):</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_Toc193181321 \h </w:instrText>
            </w:r>
            <w:r w:rsidR="00B01958" w:rsidRPr="00EC18C4">
              <w:rPr>
                <w:noProof/>
                <w:webHidden/>
              </w:rPr>
            </w:r>
            <w:r w:rsidR="00B01958" w:rsidRPr="00EC18C4">
              <w:rPr>
                <w:noProof/>
                <w:webHidden/>
              </w:rPr>
              <w:fldChar w:fldCharType="separate"/>
            </w:r>
            <w:r w:rsidR="005B40B9" w:rsidRPr="00EC18C4">
              <w:rPr>
                <w:noProof/>
                <w:webHidden/>
              </w:rPr>
              <w:t>22</w:t>
            </w:r>
            <w:r w:rsidR="00B01958" w:rsidRPr="00EC18C4">
              <w:rPr>
                <w:noProof/>
                <w:webHidden/>
              </w:rPr>
              <w:fldChar w:fldCharType="end"/>
            </w:r>
          </w:hyperlink>
        </w:p>
        <w:p w14:paraId="67F8BD71" w14:textId="3DFD1DAB" w:rsidR="00B01958" w:rsidRPr="00EC18C4" w:rsidRDefault="00331FBF">
          <w:pPr>
            <w:pStyle w:val="TOC2"/>
            <w:tabs>
              <w:tab w:val="right" w:leader="dot" w:pos="9345"/>
            </w:tabs>
            <w:rPr>
              <w:rFonts w:eastAsiaTheme="minorEastAsia"/>
              <w:noProof/>
              <w:lang w:val="en-US"/>
            </w:rPr>
          </w:pPr>
          <w:hyperlink w:anchor="_Toc193181322" w:history="1">
            <w:r w:rsidR="00B01958" w:rsidRPr="00EC18C4">
              <w:rPr>
                <w:rStyle w:val="Hyperlink"/>
                <w:rFonts w:ascii="Times New Roman" w:hAnsi="Times New Roman" w:cs="Times New Roman"/>
                <w:noProof/>
              </w:rPr>
              <w:t>17. Хоризонтални политики:</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_Toc193181322 \h </w:instrText>
            </w:r>
            <w:r w:rsidR="00B01958" w:rsidRPr="00EC18C4">
              <w:rPr>
                <w:noProof/>
                <w:webHidden/>
              </w:rPr>
            </w:r>
            <w:r w:rsidR="00B01958" w:rsidRPr="00EC18C4">
              <w:rPr>
                <w:noProof/>
                <w:webHidden/>
              </w:rPr>
              <w:fldChar w:fldCharType="separate"/>
            </w:r>
            <w:r w:rsidR="005B40B9" w:rsidRPr="00EC18C4">
              <w:rPr>
                <w:noProof/>
                <w:webHidden/>
              </w:rPr>
              <w:t>23</w:t>
            </w:r>
            <w:r w:rsidR="00B01958" w:rsidRPr="00EC18C4">
              <w:rPr>
                <w:noProof/>
                <w:webHidden/>
              </w:rPr>
              <w:fldChar w:fldCharType="end"/>
            </w:r>
          </w:hyperlink>
        </w:p>
        <w:p w14:paraId="4C888B5D" w14:textId="5BF5C126" w:rsidR="00B01958" w:rsidRPr="00EC18C4" w:rsidRDefault="00331FBF">
          <w:pPr>
            <w:pStyle w:val="TOC2"/>
            <w:tabs>
              <w:tab w:val="right" w:leader="dot" w:pos="9345"/>
            </w:tabs>
            <w:rPr>
              <w:rFonts w:eastAsiaTheme="minorEastAsia"/>
              <w:noProof/>
              <w:lang w:val="en-US"/>
            </w:rPr>
          </w:pPr>
          <w:hyperlink w:anchor="_Toc193181323" w:history="1">
            <w:r w:rsidR="00B01958" w:rsidRPr="00EC18C4">
              <w:rPr>
                <w:rStyle w:val="Hyperlink"/>
                <w:rFonts w:ascii="Times New Roman" w:hAnsi="Times New Roman" w:cs="Times New Roman"/>
                <w:noProof/>
              </w:rPr>
              <w:t>18. Продължителност на процедурата:</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_Toc193181323 \h </w:instrText>
            </w:r>
            <w:r w:rsidR="00B01958" w:rsidRPr="00EC18C4">
              <w:rPr>
                <w:noProof/>
                <w:webHidden/>
              </w:rPr>
            </w:r>
            <w:r w:rsidR="00B01958" w:rsidRPr="00EC18C4">
              <w:rPr>
                <w:noProof/>
                <w:webHidden/>
              </w:rPr>
              <w:fldChar w:fldCharType="separate"/>
            </w:r>
            <w:r w:rsidR="005B40B9" w:rsidRPr="00EC18C4">
              <w:rPr>
                <w:noProof/>
                <w:webHidden/>
              </w:rPr>
              <w:t>24</w:t>
            </w:r>
            <w:r w:rsidR="00B01958" w:rsidRPr="00EC18C4">
              <w:rPr>
                <w:noProof/>
                <w:webHidden/>
              </w:rPr>
              <w:fldChar w:fldCharType="end"/>
            </w:r>
          </w:hyperlink>
        </w:p>
        <w:p w14:paraId="2D575D88" w14:textId="567696C6" w:rsidR="00B01958" w:rsidRPr="00EC18C4" w:rsidRDefault="00331FBF">
          <w:pPr>
            <w:pStyle w:val="TOC2"/>
            <w:tabs>
              <w:tab w:val="right" w:leader="dot" w:pos="9345"/>
            </w:tabs>
            <w:rPr>
              <w:rFonts w:eastAsiaTheme="minorEastAsia"/>
              <w:noProof/>
              <w:lang w:val="en-US"/>
            </w:rPr>
          </w:pPr>
          <w:hyperlink w:anchor="_Toc193181324" w:history="1">
            <w:r w:rsidR="00B01958" w:rsidRPr="00EC18C4">
              <w:rPr>
                <w:rStyle w:val="Hyperlink"/>
                <w:rFonts w:ascii="Times New Roman" w:hAnsi="Times New Roman" w:cs="Times New Roman"/>
                <w:noProof/>
              </w:rPr>
              <w:t>19. Ред за оценяване на проектните предложения:</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_Toc193181324 \h </w:instrText>
            </w:r>
            <w:r w:rsidR="00B01958" w:rsidRPr="00EC18C4">
              <w:rPr>
                <w:noProof/>
                <w:webHidden/>
              </w:rPr>
            </w:r>
            <w:r w:rsidR="00B01958" w:rsidRPr="00EC18C4">
              <w:rPr>
                <w:noProof/>
                <w:webHidden/>
              </w:rPr>
              <w:fldChar w:fldCharType="separate"/>
            </w:r>
            <w:r w:rsidR="005B40B9" w:rsidRPr="00EC18C4">
              <w:rPr>
                <w:noProof/>
                <w:webHidden/>
              </w:rPr>
              <w:t>24</w:t>
            </w:r>
            <w:r w:rsidR="00B01958" w:rsidRPr="00EC18C4">
              <w:rPr>
                <w:noProof/>
                <w:webHidden/>
              </w:rPr>
              <w:fldChar w:fldCharType="end"/>
            </w:r>
          </w:hyperlink>
        </w:p>
        <w:p w14:paraId="0BABEFB8" w14:textId="23682BEA" w:rsidR="00B01958" w:rsidRPr="00EC18C4" w:rsidRDefault="00331FBF">
          <w:pPr>
            <w:pStyle w:val="TOC2"/>
            <w:tabs>
              <w:tab w:val="right" w:leader="dot" w:pos="9345"/>
            </w:tabs>
            <w:rPr>
              <w:rFonts w:eastAsiaTheme="minorEastAsia"/>
              <w:noProof/>
              <w:lang w:val="en-US"/>
            </w:rPr>
          </w:pPr>
          <w:hyperlink w:anchor="_Toc193181325" w:history="1">
            <w:r w:rsidR="00B01958" w:rsidRPr="00EC18C4">
              <w:rPr>
                <w:rStyle w:val="Hyperlink"/>
                <w:rFonts w:ascii="Times New Roman" w:hAnsi="Times New Roman" w:cs="Times New Roman"/>
                <w:noProof/>
              </w:rPr>
              <w:t>20. Критерии и методика за оценка на проектните предложения:</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_Toc193181325 \h </w:instrText>
            </w:r>
            <w:r w:rsidR="00B01958" w:rsidRPr="00EC18C4">
              <w:rPr>
                <w:noProof/>
                <w:webHidden/>
              </w:rPr>
            </w:r>
            <w:r w:rsidR="00B01958" w:rsidRPr="00EC18C4">
              <w:rPr>
                <w:noProof/>
                <w:webHidden/>
              </w:rPr>
              <w:fldChar w:fldCharType="separate"/>
            </w:r>
            <w:r w:rsidR="005B40B9" w:rsidRPr="00EC18C4">
              <w:rPr>
                <w:noProof/>
                <w:webHidden/>
              </w:rPr>
              <w:t>25</w:t>
            </w:r>
            <w:r w:rsidR="00B01958" w:rsidRPr="00EC18C4">
              <w:rPr>
                <w:noProof/>
                <w:webHidden/>
              </w:rPr>
              <w:fldChar w:fldCharType="end"/>
            </w:r>
          </w:hyperlink>
        </w:p>
        <w:p w14:paraId="5E1819FE" w14:textId="5C6ADA19" w:rsidR="00B01958" w:rsidRPr="00EC18C4" w:rsidRDefault="00331FBF">
          <w:pPr>
            <w:pStyle w:val="TOC2"/>
            <w:tabs>
              <w:tab w:val="right" w:leader="dot" w:pos="9345"/>
            </w:tabs>
            <w:rPr>
              <w:rFonts w:eastAsiaTheme="minorEastAsia"/>
              <w:noProof/>
              <w:lang w:val="en-US"/>
            </w:rPr>
          </w:pPr>
          <w:hyperlink w:anchor="_Toc193181326" w:history="1">
            <w:r w:rsidR="00B01958" w:rsidRPr="00EC18C4">
              <w:rPr>
                <w:rStyle w:val="Hyperlink"/>
                <w:rFonts w:ascii="Times New Roman" w:hAnsi="Times New Roman" w:cs="Times New Roman"/>
                <w:noProof/>
              </w:rPr>
              <w:t>21. Начин на подаване на проектните предложения/концепциите за проектни предложения:</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_Toc193181326 \h </w:instrText>
            </w:r>
            <w:r w:rsidR="00B01958" w:rsidRPr="00EC18C4">
              <w:rPr>
                <w:noProof/>
                <w:webHidden/>
              </w:rPr>
            </w:r>
            <w:r w:rsidR="00B01958" w:rsidRPr="00EC18C4">
              <w:rPr>
                <w:noProof/>
                <w:webHidden/>
              </w:rPr>
              <w:fldChar w:fldCharType="separate"/>
            </w:r>
            <w:r w:rsidR="005B40B9" w:rsidRPr="00EC18C4">
              <w:rPr>
                <w:noProof/>
                <w:webHidden/>
              </w:rPr>
              <w:t>26</w:t>
            </w:r>
            <w:r w:rsidR="00B01958" w:rsidRPr="00EC18C4">
              <w:rPr>
                <w:noProof/>
                <w:webHidden/>
              </w:rPr>
              <w:fldChar w:fldCharType="end"/>
            </w:r>
          </w:hyperlink>
        </w:p>
        <w:p w14:paraId="5DAA0F4C" w14:textId="7F879270" w:rsidR="00B01958" w:rsidRPr="00EC18C4" w:rsidRDefault="00331FBF">
          <w:pPr>
            <w:pStyle w:val="TOC2"/>
            <w:tabs>
              <w:tab w:val="right" w:leader="dot" w:pos="9345"/>
            </w:tabs>
            <w:rPr>
              <w:rFonts w:eastAsiaTheme="minorEastAsia"/>
              <w:noProof/>
              <w:lang w:val="en-US"/>
            </w:rPr>
          </w:pPr>
          <w:hyperlink w:anchor="_Toc193181327" w:history="1">
            <w:r w:rsidR="00B01958" w:rsidRPr="00EC18C4">
              <w:rPr>
                <w:rStyle w:val="Hyperlink"/>
                <w:rFonts w:ascii="Times New Roman" w:hAnsi="Times New Roman" w:cs="Times New Roman"/>
                <w:noProof/>
              </w:rPr>
              <w:t>22. Списък на документите, които се подават на етап кандидатстване:</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_Toc193181327 \h </w:instrText>
            </w:r>
            <w:r w:rsidR="00B01958" w:rsidRPr="00EC18C4">
              <w:rPr>
                <w:noProof/>
                <w:webHidden/>
              </w:rPr>
            </w:r>
            <w:r w:rsidR="00B01958" w:rsidRPr="00EC18C4">
              <w:rPr>
                <w:noProof/>
                <w:webHidden/>
              </w:rPr>
              <w:fldChar w:fldCharType="separate"/>
            </w:r>
            <w:r w:rsidR="005B40B9" w:rsidRPr="00EC18C4">
              <w:rPr>
                <w:noProof/>
                <w:webHidden/>
              </w:rPr>
              <w:t>27</w:t>
            </w:r>
            <w:r w:rsidR="00B01958" w:rsidRPr="00EC18C4">
              <w:rPr>
                <w:noProof/>
                <w:webHidden/>
              </w:rPr>
              <w:fldChar w:fldCharType="end"/>
            </w:r>
          </w:hyperlink>
        </w:p>
        <w:p w14:paraId="6019B145" w14:textId="060C10AB" w:rsidR="00B01958" w:rsidRPr="00EC18C4" w:rsidRDefault="00331FBF">
          <w:pPr>
            <w:pStyle w:val="TOC2"/>
            <w:tabs>
              <w:tab w:val="right" w:leader="dot" w:pos="9345"/>
            </w:tabs>
            <w:rPr>
              <w:rFonts w:eastAsiaTheme="minorEastAsia"/>
              <w:noProof/>
              <w:lang w:val="en-US"/>
            </w:rPr>
          </w:pPr>
          <w:hyperlink w:anchor="_Toc193181328" w:history="1">
            <w:r w:rsidR="00B01958" w:rsidRPr="00EC18C4">
              <w:rPr>
                <w:rStyle w:val="Hyperlink"/>
                <w:rFonts w:ascii="Times New Roman" w:hAnsi="Times New Roman" w:cs="Times New Roman"/>
                <w:noProof/>
              </w:rPr>
              <w:t>23. Краен срок за подаване на проектните предложения:</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_Toc193181328 \h </w:instrText>
            </w:r>
            <w:r w:rsidR="00B01958" w:rsidRPr="00EC18C4">
              <w:rPr>
                <w:noProof/>
                <w:webHidden/>
              </w:rPr>
            </w:r>
            <w:r w:rsidR="00B01958" w:rsidRPr="00EC18C4">
              <w:rPr>
                <w:noProof/>
                <w:webHidden/>
              </w:rPr>
              <w:fldChar w:fldCharType="separate"/>
            </w:r>
            <w:r w:rsidR="005B40B9" w:rsidRPr="00EC18C4">
              <w:rPr>
                <w:noProof/>
                <w:webHidden/>
              </w:rPr>
              <w:t>33</w:t>
            </w:r>
            <w:r w:rsidR="00B01958" w:rsidRPr="00EC18C4">
              <w:rPr>
                <w:noProof/>
                <w:webHidden/>
              </w:rPr>
              <w:fldChar w:fldCharType="end"/>
            </w:r>
          </w:hyperlink>
        </w:p>
        <w:p w14:paraId="54B29C07" w14:textId="3D127421" w:rsidR="00B01958" w:rsidRPr="00EC18C4" w:rsidRDefault="00331FBF">
          <w:pPr>
            <w:pStyle w:val="TOC2"/>
            <w:tabs>
              <w:tab w:val="right" w:leader="dot" w:pos="9345"/>
            </w:tabs>
            <w:rPr>
              <w:rFonts w:eastAsiaTheme="minorEastAsia"/>
              <w:noProof/>
              <w:lang w:val="en-US"/>
            </w:rPr>
          </w:pPr>
          <w:hyperlink w:anchor="_Toc193181329" w:history="1">
            <w:r w:rsidR="00B01958" w:rsidRPr="00EC18C4">
              <w:rPr>
                <w:rStyle w:val="Hyperlink"/>
                <w:rFonts w:ascii="Times New Roman" w:hAnsi="Times New Roman" w:cs="Times New Roman"/>
                <w:noProof/>
              </w:rPr>
              <w:t>24. Адрес за подаване на проектните предложения/концепциите за проектни предложения:</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_Toc193181329 \h </w:instrText>
            </w:r>
            <w:r w:rsidR="00B01958" w:rsidRPr="00EC18C4">
              <w:rPr>
                <w:noProof/>
                <w:webHidden/>
              </w:rPr>
            </w:r>
            <w:r w:rsidR="00B01958" w:rsidRPr="00EC18C4">
              <w:rPr>
                <w:noProof/>
                <w:webHidden/>
              </w:rPr>
              <w:fldChar w:fldCharType="separate"/>
            </w:r>
            <w:r w:rsidR="005B40B9" w:rsidRPr="00EC18C4">
              <w:rPr>
                <w:noProof/>
                <w:webHidden/>
              </w:rPr>
              <w:t>34</w:t>
            </w:r>
            <w:r w:rsidR="00B01958" w:rsidRPr="00EC18C4">
              <w:rPr>
                <w:noProof/>
                <w:webHidden/>
              </w:rPr>
              <w:fldChar w:fldCharType="end"/>
            </w:r>
          </w:hyperlink>
        </w:p>
        <w:p w14:paraId="63188AF6" w14:textId="32C416C0" w:rsidR="00B01958" w:rsidRPr="00EC18C4" w:rsidRDefault="00331FBF">
          <w:pPr>
            <w:pStyle w:val="TOC2"/>
            <w:tabs>
              <w:tab w:val="right" w:leader="dot" w:pos="9345"/>
            </w:tabs>
            <w:rPr>
              <w:rFonts w:eastAsiaTheme="minorEastAsia"/>
              <w:noProof/>
              <w:lang w:val="en-US"/>
            </w:rPr>
          </w:pPr>
          <w:hyperlink w:anchor="_Toc193181330" w:history="1">
            <w:r w:rsidR="00B01958" w:rsidRPr="00EC18C4">
              <w:rPr>
                <w:rStyle w:val="Hyperlink"/>
                <w:rFonts w:ascii="Times New Roman" w:hAnsi="Times New Roman" w:cs="Times New Roman"/>
                <w:noProof/>
              </w:rPr>
              <w:t>25. Допълнителна информация</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_Toc193181330 \h </w:instrText>
            </w:r>
            <w:r w:rsidR="00B01958" w:rsidRPr="00EC18C4">
              <w:rPr>
                <w:noProof/>
                <w:webHidden/>
              </w:rPr>
            </w:r>
            <w:r w:rsidR="00B01958" w:rsidRPr="00EC18C4">
              <w:rPr>
                <w:noProof/>
                <w:webHidden/>
              </w:rPr>
              <w:fldChar w:fldCharType="separate"/>
            </w:r>
            <w:r w:rsidR="005B40B9" w:rsidRPr="00EC18C4">
              <w:rPr>
                <w:noProof/>
                <w:webHidden/>
              </w:rPr>
              <w:t>34</w:t>
            </w:r>
            <w:r w:rsidR="00B01958" w:rsidRPr="00EC18C4">
              <w:rPr>
                <w:noProof/>
                <w:webHidden/>
              </w:rPr>
              <w:fldChar w:fldCharType="end"/>
            </w:r>
          </w:hyperlink>
        </w:p>
        <w:p w14:paraId="3F97F814" w14:textId="3020E643" w:rsidR="00B01958" w:rsidRPr="00EC18C4" w:rsidRDefault="00331FBF">
          <w:pPr>
            <w:pStyle w:val="TOC2"/>
            <w:tabs>
              <w:tab w:val="right" w:leader="dot" w:pos="9345"/>
            </w:tabs>
            <w:rPr>
              <w:rFonts w:eastAsiaTheme="minorEastAsia"/>
              <w:noProof/>
              <w:lang w:val="en-US"/>
            </w:rPr>
          </w:pPr>
          <w:hyperlink w:anchor="_Toc193181331" w:history="1">
            <w:r w:rsidR="00B01958" w:rsidRPr="00EC18C4">
              <w:rPr>
                <w:rStyle w:val="Hyperlink"/>
                <w:rFonts w:ascii="Times New Roman" w:hAnsi="Times New Roman" w:cs="Times New Roman"/>
                <w:noProof/>
              </w:rPr>
              <w:t>26. Приложения към Условията за кандидатстване:</w:t>
            </w:r>
            <w:r w:rsidR="00B01958" w:rsidRPr="00EC18C4">
              <w:rPr>
                <w:noProof/>
                <w:webHidden/>
              </w:rPr>
              <w:tab/>
            </w:r>
            <w:r w:rsidR="00B01958" w:rsidRPr="00EC18C4">
              <w:rPr>
                <w:noProof/>
                <w:webHidden/>
              </w:rPr>
              <w:fldChar w:fldCharType="begin"/>
            </w:r>
            <w:r w:rsidR="00B01958" w:rsidRPr="00EC18C4">
              <w:rPr>
                <w:noProof/>
                <w:webHidden/>
              </w:rPr>
              <w:instrText xml:space="preserve"> PAGEREF _Toc193181331 \h </w:instrText>
            </w:r>
            <w:r w:rsidR="00B01958" w:rsidRPr="00EC18C4">
              <w:rPr>
                <w:noProof/>
                <w:webHidden/>
              </w:rPr>
            </w:r>
            <w:r w:rsidR="00B01958" w:rsidRPr="00EC18C4">
              <w:rPr>
                <w:noProof/>
                <w:webHidden/>
              </w:rPr>
              <w:fldChar w:fldCharType="separate"/>
            </w:r>
            <w:r w:rsidR="005B40B9" w:rsidRPr="00EC18C4">
              <w:rPr>
                <w:noProof/>
                <w:webHidden/>
              </w:rPr>
              <w:t>35</w:t>
            </w:r>
            <w:r w:rsidR="00B01958" w:rsidRPr="00EC18C4">
              <w:rPr>
                <w:noProof/>
                <w:webHidden/>
              </w:rPr>
              <w:fldChar w:fldCharType="end"/>
            </w:r>
          </w:hyperlink>
        </w:p>
        <w:p w14:paraId="5D6BFF1B" w14:textId="68244E07" w:rsidR="007551DA" w:rsidRPr="00EC18C4" w:rsidRDefault="007551DA" w:rsidP="0085480D">
          <w:pPr>
            <w:spacing w:line="276" w:lineRule="auto"/>
            <w:rPr>
              <w:rFonts w:ascii="Times New Roman" w:hAnsi="Times New Roman" w:cs="Times New Roman"/>
            </w:rPr>
          </w:pPr>
          <w:r w:rsidRPr="00EC18C4">
            <w:rPr>
              <w:rFonts w:ascii="Times New Roman" w:hAnsi="Times New Roman" w:cs="Times New Roman"/>
              <w:b/>
              <w:bCs/>
              <w:noProof/>
            </w:rPr>
            <w:fldChar w:fldCharType="end"/>
          </w:r>
        </w:p>
      </w:sdtContent>
    </w:sdt>
    <w:p w14:paraId="2545F006" w14:textId="743E882A" w:rsidR="007057A9" w:rsidRPr="00EC18C4" w:rsidRDefault="000B20F1" w:rsidP="0085480D">
      <w:pPr>
        <w:pStyle w:val="Heading2"/>
        <w:spacing w:before="120" w:after="120" w:line="276" w:lineRule="auto"/>
        <w:rPr>
          <w:rFonts w:ascii="Times New Roman" w:hAnsi="Times New Roman"/>
          <w:sz w:val="24"/>
        </w:rPr>
      </w:pPr>
      <w:bookmarkStart w:id="0" w:name="_Toc193181300"/>
      <w:bookmarkStart w:id="1" w:name="_Toc211926989"/>
      <w:r w:rsidRPr="00EC18C4">
        <w:rPr>
          <w:rFonts w:ascii="Times New Roman" w:hAnsi="Times New Roman"/>
          <w:sz w:val="24"/>
        </w:rPr>
        <w:lastRenderedPageBreak/>
        <w:t>1</w:t>
      </w:r>
      <w:r w:rsidR="002325A3" w:rsidRPr="00EC18C4">
        <w:rPr>
          <w:rFonts w:ascii="Times New Roman" w:hAnsi="Times New Roman"/>
          <w:sz w:val="24"/>
        </w:rPr>
        <w:t xml:space="preserve">. </w:t>
      </w:r>
      <w:r w:rsidR="007057A9" w:rsidRPr="00EC18C4">
        <w:rPr>
          <w:rFonts w:ascii="Times New Roman" w:hAnsi="Times New Roman"/>
          <w:sz w:val="24"/>
        </w:rPr>
        <w:t>Наименование на програмата:</w:t>
      </w:r>
      <w:bookmarkEnd w:id="0"/>
      <w:bookmarkEnd w:id="1"/>
    </w:p>
    <w:p w14:paraId="0715C996" w14:textId="36E3198E" w:rsidR="0010018A" w:rsidRPr="00EC18C4" w:rsidRDefault="00B20C73" w:rsidP="0085480D">
      <w:pPr>
        <w:pStyle w:val="ListParagraph"/>
        <w:pBdr>
          <w:top w:val="single" w:sz="4" w:space="1" w:color="auto"/>
          <w:left w:val="single" w:sz="4" w:space="4" w:color="auto"/>
          <w:bottom w:val="single" w:sz="4" w:space="1" w:color="auto"/>
          <w:right w:val="single" w:sz="4" w:space="4" w:color="auto"/>
        </w:pBdr>
        <w:spacing w:after="360" w:line="276" w:lineRule="auto"/>
        <w:ind w:left="0"/>
        <w:jc w:val="both"/>
        <w:rPr>
          <w:rFonts w:ascii="Times New Roman" w:hAnsi="Times New Roman" w:cs="Times New Roman"/>
          <w:sz w:val="24"/>
          <w:szCs w:val="24"/>
        </w:rPr>
      </w:pPr>
      <w:r w:rsidRPr="00EC18C4">
        <w:rPr>
          <w:rFonts w:ascii="Times New Roman" w:hAnsi="Times New Roman" w:cs="Times New Roman"/>
          <w:sz w:val="24"/>
          <w:szCs w:val="24"/>
        </w:rPr>
        <w:t xml:space="preserve">Програма </w:t>
      </w:r>
      <w:r w:rsidR="006F0F35" w:rsidRPr="00EC18C4">
        <w:rPr>
          <w:rFonts w:ascii="Times New Roman" w:hAnsi="Times New Roman" w:cs="Times New Roman"/>
          <w:sz w:val="24"/>
          <w:szCs w:val="24"/>
        </w:rPr>
        <w:t>„</w:t>
      </w:r>
      <w:r w:rsidR="00723F41" w:rsidRPr="00EC18C4">
        <w:rPr>
          <w:rFonts w:ascii="Times New Roman" w:hAnsi="Times New Roman" w:cs="Times New Roman"/>
          <w:sz w:val="24"/>
          <w:szCs w:val="24"/>
        </w:rPr>
        <w:t>Научни изследвания, иновации и дигитализация за интелигентна трансформация</w:t>
      </w:r>
      <w:r w:rsidR="006F0F35" w:rsidRPr="00EC18C4">
        <w:rPr>
          <w:rFonts w:ascii="Times New Roman" w:hAnsi="Times New Roman" w:cs="Times New Roman"/>
          <w:sz w:val="24"/>
          <w:szCs w:val="24"/>
        </w:rPr>
        <w:t>“ 20</w:t>
      </w:r>
      <w:r w:rsidRPr="00EC18C4">
        <w:rPr>
          <w:rFonts w:ascii="Times New Roman" w:hAnsi="Times New Roman" w:cs="Times New Roman"/>
          <w:sz w:val="24"/>
          <w:szCs w:val="24"/>
        </w:rPr>
        <w:t>2</w:t>
      </w:r>
      <w:r w:rsidR="006F0F35" w:rsidRPr="00EC18C4">
        <w:rPr>
          <w:rFonts w:ascii="Times New Roman" w:hAnsi="Times New Roman" w:cs="Times New Roman"/>
          <w:sz w:val="24"/>
          <w:szCs w:val="24"/>
        </w:rPr>
        <w:t>1-202</w:t>
      </w:r>
      <w:r w:rsidRPr="00EC18C4">
        <w:rPr>
          <w:rFonts w:ascii="Times New Roman" w:hAnsi="Times New Roman" w:cs="Times New Roman"/>
          <w:sz w:val="24"/>
          <w:szCs w:val="24"/>
        </w:rPr>
        <w:t>7</w:t>
      </w:r>
      <w:r w:rsidR="00925DF8" w:rsidRPr="00EC18C4">
        <w:rPr>
          <w:rFonts w:ascii="Times New Roman" w:hAnsi="Times New Roman" w:cs="Times New Roman"/>
          <w:sz w:val="24"/>
          <w:szCs w:val="24"/>
        </w:rPr>
        <w:t xml:space="preserve"> (</w:t>
      </w:r>
      <w:r w:rsidRPr="00EC18C4">
        <w:rPr>
          <w:rFonts w:ascii="Times New Roman" w:hAnsi="Times New Roman" w:cs="Times New Roman"/>
          <w:sz w:val="24"/>
          <w:szCs w:val="24"/>
        </w:rPr>
        <w:t>П</w:t>
      </w:r>
      <w:r w:rsidR="00723F41" w:rsidRPr="00EC18C4">
        <w:rPr>
          <w:rFonts w:ascii="Times New Roman" w:hAnsi="Times New Roman" w:cs="Times New Roman"/>
          <w:sz w:val="24"/>
          <w:szCs w:val="24"/>
        </w:rPr>
        <w:t>НИИДИТ</w:t>
      </w:r>
      <w:r w:rsidR="00925DF8" w:rsidRPr="00EC18C4">
        <w:rPr>
          <w:rFonts w:ascii="Times New Roman" w:hAnsi="Times New Roman" w:cs="Times New Roman"/>
          <w:sz w:val="24"/>
          <w:szCs w:val="24"/>
        </w:rPr>
        <w:t>)</w:t>
      </w:r>
    </w:p>
    <w:p w14:paraId="69E323D5" w14:textId="05867B41" w:rsidR="007057A9" w:rsidRPr="00EC18C4" w:rsidRDefault="002325A3" w:rsidP="0085480D">
      <w:pPr>
        <w:pStyle w:val="Heading2"/>
        <w:spacing w:before="120" w:after="120" w:line="276" w:lineRule="auto"/>
        <w:rPr>
          <w:rFonts w:ascii="Times New Roman" w:hAnsi="Times New Roman"/>
          <w:sz w:val="24"/>
        </w:rPr>
      </w:pPr>
      <w:bookmarkStart w:id="2" w:name="_Toc193181301"/>
      <w:bookmarkStart w:id="3" w:name="_Toc211926990"/>
      <w:r w:rsidRPr="00EC18C4">
        <w:rPr>
          <w:rFonts w:ascii="Times New Roman" w:hAnsi="Times New Roman"/>
          <w:sz w:val="24"/>
        </w:rPr>
        <w:t>2. Н</w:t>
      </w:r>
      <w:r w:rsidR="007057A9" w:rsidRPr="00EC18C4">
        <w:rPr>
          <w:rFonts w:ascii="Times New Roman" w:hAnsi="Times New Roman"/>
          <w:sz w:val="24"/>
        </w:rPr>
        <w:t>аименование на приоритет</w:t>
      </w:r>
      <w:r w:rsidR="007F76E6" w:rsidRPr="00EC18C4">
        <w:rPr>
          <w:rFonts w:ascii="Times New Roman" w:hAnsi="Times New Roman"/>
          <w:sz w:val="24"/>
        </w:rPr>
        <w:t>а</w:t>
      </w:r>
      <w:r w:rsidR="00CC144F" w:rsidRPr="00EC18C4">
        <w:rPr>
          <w:rFonts w:ascii="Times New Roman" w:eastAsiaTheme="minorHAnsi" w:hAnsi="Times New Roman" w:cs="Times New Roman"/>
          <w:b w:val="0"/>
          <w:bCs w:val="0"/>
          <w:color w:val="auto"/>
          <w:sz w:val="24"/>
          <w:szCs w:val="24"/>
        </w:rPr>
        <w:t xml:space="preserve"> </w:t>
      </w:r>
      <w:r w:rsidR="00CC144F" w:rsidRPr="00EC18C4">
        <w:rPr>
          <w:rFonts w:ascii="Times New Roman" w:hAnsi="Times New Roman" w:cs="Times New Roman"/>
          <w:sz w:val="24"/>
          <w:szCs w:val="24"/>
        </w:rPr>
        <w:t>и специфичната цел</w:t>
      </w:r>
      <w:r w:rsidR="00CC144F" w:rsidRPr="00EC18C4">
        <w:rPr>
          <w:rFonts w:ascii="Times New Roman" w:hAnsi="Times New Roman"/>
          <w:sz w:val="24"/>
        </w:rPr>
        <w:t>:</w:t>
      </w:r>
      <w:bookmarkEnd w:id="2"/>
      <w:bookmarkEnd w:id="3"/>
    </w:p>
    <w:p w14:paraId="4A738607" w14:textId="7FB2EB4D" w:rsidR="005238B8" w:rsidRPr="00EC18C4" w:rsidRDefault="005238B8" w:rsidP="0085480D">
      <w:pPr>
        <w:pStyle w:val="ListParagraph"/>
        <w:pBdr>
          <w:top w:val="single" w:sz="4" w:space="1" w:color="auto"/>
          <w:left w:val="single" w:sz="4" w:space="4" w:color="auto"/>
          <w:bottom w:val="single" w:sz="4" w:space="1" w:color="auto"/>
          <w:right w:val="single" w:sz="4" w:space="4" w:color="auto"/>
        </w:pBdr>
        <w:spacing w:before="120" w:after="120" w:line="276" w:lineRule="auto"/>
        <w:ind w:left="0"/>
        <w:contextualSpacing w:val="0"/>
        <w:jc w:val="both"/>
        <w:rPr>
          <w:rFonts w:ascii="Times New Roman" w:hAnsi="Times New Roman" w:cs="Times New Roman"/>
          <w:sz w:val="24"/>
          <w:szCs w:val="24"/>
        </w:rPr>
      </w:pPr>
      <w:r w:rsidRPr="00EC18C4">
        <w:rPr>
          <w:rFonts w:ascii="Times New Roman" w:hAnsi="Times New Roman"/>
          <w:sz w:val="24"/>
        </w:rPr>
        <w:t xml:space="preserve">Приоритет </w:t>
      </w:r>
      <w:r w:rsidR="000A6AB7" w:rsidRPr="00EC18C4">
        <w:rPr>
          <w:rFonts w:ascii="Times New Roman" w:hAnsi="Times New Roman"/>
          <w:sz w:val="24"/>
        </w:rPr>
        <w:t>1</w:t>
      </w:r>
      <w:r w:rsidRPr="00EC18C4">
        <w:rPr>
          <w:rFonts w:ascii="Times New Roman" w:hAnsi="Times New Roman" w:cs="Times New Roman"/>
          <w:sz w:val="24"/>
          <w:szCs w:val="24"/>
        </w:rPr>
        <w:t xml:space="preserve"> </w:t>
      </w:r>
      <w:r w:rsidR="000A6AB7" w:rsidRPr="00EC18C4">
        <w:rPr>
          <w:rFonts w:ascii="Times New Roman" w:hAnsi="Times New Roman" w:cs="Times New Roman"/>
          <w:sz w:val="24"/>
          <w:szCs w:val="24"/>
        </w:rPr>
        <w:t>„Устойчиво развитие на българската научно-изследователска и иновационна екосистема</w:t>
      </w:r>
      <w:r w:rsidRPr="00EC18C4">
        <w:rPr>
          <w:rFonts w:ascii="Times New Roman" w:hAnsi="Times New Roman" w:cs="Times New Roman"/>
          <w:sz w:val="24"/>
          <w:szCs w:val="24"/>
        </w:rPr>
        <w:t>“</w:t>
      </w:r>
    </w:p>
    <w:p w14:paraId="7B8C3668" w14:textId="77777777" w:rsidR="00E51B1E" w:rsidRPr="00EC18C4" w:rsidRDefault="000D4B2B" w:rsidP="00F57742">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bookmarkStart w:id="4" w:name="_Toc193181302"/>
      <w:r w:rsidRPr="00EC18C4">
        <w:rPr>
          <w:rFonts w:ascii="Times New Roman" w:hAnsi="Times New Roman" w:cs="Times New Roman"/>
          <w:b/>
          <w:sz w:val="24"/>
          <w:szCs w:val="24"/>
        </w:rPr>
        <w:t xml:space="preserve">Приоритетно направление 3: </w:t>
      </w:r>
      <w:r w:rsidRPr="00EC18C4">
        <w:rPr>
          <w:rFonts w:ascii="Times New Roman" w:hAnsi="Times New Roman" w:cs="Times New Roman"/>
          <w:sz w:val="24"/>
          <w:szCs w:val="24"/>
        </w:rPr>
        <w:t>Трансфер на технологии и знания</w:t>
      </w:r>
    </w:p>
    <w:p w14:paraId="181A7E9C" w14:textId="3151A123" w:rsidR="005238B8" w:rsidRPr="00EC18C4" w:rsidRDefault="005238B8" w:rsidP="0085480D">
      <w:pPr>
        <w:pStyle w:val="ListParagraph"/>
        <w:pBdr>
          <w:top w:val="single" w:sz="4" w:space="1" w:color="auto"/>
          <w:left w:val="single" w:sz="4" w:space="4" w:color="auto"/>
          <w:bottom w:val="single" w:sz="4" w:space="1" w:color="auto"/>
          <w:right w:val="single" w:sz="4" w:space="4" w:color="auto"/>
        </w:pBdr>
        <w:spacing w:before="120" w:after="120" w:line="276" w:lineRule="auto"/>
        <w:ind w:left="0"/>
        <w:contextualSpacing w:val="0"/>
        <w:jc w:val="both"/>
        <w:rPr>
          <w:rFonts w:ascii="Times New Roman" w:hAnsi="Times New Roman"/>
          <w:b/>
          <w:sz w:val="24"/>
        </w:rPr>
      </w:pPr>
      <w:r w:rsidRPr="00EC18C4">
        <w:rPr>
          <w:rFonts w:ascii="Times New Roman" w:hAnsi="Times New Roman"/>
          <w:sz w:val="24"/>
        </w:rPr>
        <w:t xml:space="preserve">Специфична цел: </w:t>
      </w:r>
      <w:r w:rsidR="00332E34" w:rsidRPr="00EC18C4">
        <w:rPr>
          <w:rFonts w:ascii="Times New Roman" w:hAnsi="Times New Roman"/>
          <w:sz w:val="24"/>
        </w:rPr>
        <w:t>RSO1.1.</w:t>
      </w:r>
      <w:r w:rsidR="00332E34" w:rsidRPr="00EC18C4">
        <w:rPr>
          <w:rFonts w:ascii="Times New Roman" w:hAnsi="Times New Roman" w:cs="Times New Roman"/>
          <w:sz w:val="24"/>
          <w:szCs w:val="24"/>
        </w:rPr>
        <w:t xml:space="preserve"> Развитие и засилване на капацитета за научни изследвания и иновации и на внедряването на модерни технологии (ЕФРР)</w:t>
      </w:r>
    </w:p>
    <w:p w14:paraId="11511BAF" w14:textId="6659A4F7" w:rsidR="006A2DB8" w:rsidRPr="00EC18C4" w:rsidRDefault="002325A3" w:rsidP="0085480D">
      <w:pPr>
        <w:pStyle w:val="Heading2"/>
        <w:spacing w:before="120" w:after="120" w:line="276" w:lineRule="auto"/>
        <w:rPr>
          <w:rFonts w:ascii="Times New Roman" w:hAnsi="Times New Roman"/>
          <w:sz w:val="24"/>
        </w:rPr>
      </w:pPr>
      <w:bookmarkStart w:id="5" w:name="_Toc211926991"/>
      <w:r w:rsidRPr="00EC18C4">
        <w:rPr>
          <w:rFonts w:ascii="Times New Roman" w:hAnsi="Times New Roman"/>
          <w:sz w:val="24"/>
        </w:rPr>
        <w:t xml:space="preserve">3. </w:t>
      </w:r>
      <w:r w:rsidR="007057A9" w:rsidRPr="00EC18C4">
        <w:rPr>
          <w:rFonts w:ascii="Times New Roman" w:hAnsi="Times New Roman"/>
          <w:sz w:val="24"/>
        </w:rPr>
        <w:t>Наименование на процедурата</w:t>
      </w:r>
      <w:r w:rsidRPr="00EC18C4">
        <w:rPr>
          <w:rFonts w:ascii="Times New Roman" w:hAnsi="Times New Roman"/>
          <w:sz w:val="24"/>
        </w:rPr>
        <w:t>:</w:t>
      </w:r>
      <w:bookmarkEnd w:id="4"/>
      <w:bookmarkEnd w:id="5"/>
    </w:p>
    <w:p w14:paraId="4D102EAA" w14:textId="77777777" w:rsidR="002325A3" w:rsidRPr="00EC18C4" w:rsidRDefault="000D4B2B" w:rsidP="00783A7B">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EC18C4">
        <w:rPr>
          <w:rFonts w:ascii="Times New Roman" w:hAnsi="Times New Roman" w:cs="Times New Roman"/>
          <w:b/>
          <w:sz w:val="24"/>
          <w:szCs w:val="24"/>
        </w:rPr>
        <w:t>Изграждане и валидиране на лабораторен прототип за лазерно индуциран управляем ядрен синтез</w:t>
      </w:r>
    </w:p>
    <w:p w14:paraId="5C68C2A1" w14:textId="77777777" w:rsidR="00CB14EE" w:rsidRPr="00EC18C4" w:rsidRDefault="00CB14EE" w:rsidP="0085480D">
      <w:pPr>
        <w:pStyle w:val="Heading2"/>
        <w:spacing w:before="120" w:after="120" w:line="276" w:lineRule="auto"/>
        <w:rPr>
          <w:rFonts w:ascii="Times New Roman" w:hAnsi="Times New Roman"/>
          <w:sz w:val="24"/>
        </w:rPr>
      </w:pPr>
      <w:bookmarkStart w:id="6" w:name="_Toc193181303"/>
      <w:bookmarkStart w:id="7" w:name="_Toc211926992"/>
      <w:r w:rsidRPr="00EC18C4">
        <w:rPr>
          <w:rFonts w:ascii="Times New Roman" w:hAnsi="Times New Roman"/>
          <w:sz w:val="24"/>
        </w:rPr>
        <w:t>4. Измерения по кодове:</w:t>
      </w:r>
      <w:bookmarkEnd w:id="6"/>
      <w:bookmarkEnd w:id="7"/>
    </w:p>
    <w:p w14:paraId="39FF7993" w14:textId="30DF2D01" w:rsidR="00E317A8" w:rsidRPr="00EC18C4" w:rsidRDefault="00E317A8" w:rsidP="0085480D">
      <w:pPr>
        <w:pStyle w:val="ListParagraph"/>
        <w:pBdr>
          <w:top w:val="single" w:sz="4" w:space="1" w:color="auto"/>
          <w:left w:val="single" w:sz="4" w:space="4" w:color="auto"/>
          <w:bottom w:val="single" w:sz="4" w:space="1" w:color="auto"/>
          <w:right w:val="single" w:sz="4" w:space="4" w:color="auto"/>
        </w:pBdr>
        <w:spacing w:after="0" w:line="276" w:lineRule="auto"/>
        <w:ind w:left="0"/>
        <w:jc w:val="both"/>
        <w:rPr>
          <w:rFonts w:ascii="Times New Roman" w:eastAsia="Calibri" w:hAnsi="Times New Roman" w:cs="Times New Roman"/>
          <w:b/>
          <w:sz w:val="24"/>
          <w:szCs w:val="24"/>
        </w:rPr>
      </w:pPr>
      <w:r w:rsidRPr="00EC18C4">
        <w:rPr>
          <w:rFonts w:ascii="Times New Roman" w:eastAsia="Calibri" w:hAnsi="Times New Roman" w:cs="Times New Roman"/>
          <w:b/>
          <w:sz w:val="24"/>
          <w:szCs w:val="24"/>
        </w:rPr>
        <w:t>Измерение 1 – Област на интервенция</w:t>
      </w:r>
    </w:p>
    <w:p w14:paraId="2DF8F8B6" w14:textId="0339E4F4" w:rsidR="00B01958" w:rsidRPr="00EC18C4" w:rsidRDefault="005238B8" w:rsidP="0085480D">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cs="Times New Roman"/>
          <w:b/>
          <w:sz w:val="24"/>
          <w:szCs w:val="24"/>
        </w:rPr>
      </w:pPr>
      <w:r w:rsidRPr="00EC18C4">
        <w:rPr>
          <w:rFonts w:ascii="Times New Roman" w:hAnsi="Times New Roman" w:cs="Times New Roman"/>
          <w:b/>
          <w:sz w:val="24"/>
          <w:szCs w:val="24"/>
        </w:rPr>
        <w:t xml:space="preserve">028 </w:t>
      </w:r>
      <w:r w:rsidRPr="00EC18C4">
        <w:rPr>
          <w:rFonts w:ascii="Times New Roman" w:hAnsi="Times New Roman" w:cs="Times New Roman"/>
          <w:b/>
          <w:sz w:val="24"/>
          <w:szCs w:val="24"/>
        </w:rPr>
        <w:tab/>
      </w:r>
      <w:r w:rsidRPr="00EC18C4">
        <w:rPr>
          <w:rFonts w:ascii="Times New Roman" w:hAnsi="Times New Roman" w:cs="Times New Roman"/>
          <w:sz w:val="24"/>
          <w:szCs w:val="24"/>
        </w:rPr>
        <w:t>Трансфер на технологии и сътрудничество между предприятията, изследователските центрове и висшето образование</w:t>
      </w:r>
    </w:p>
    <w:p w14:paraId="64A538E3" w14:textId="77777777" w:rsidR="00957B2C" w:rsidRPr="00EC18C4" w:rsidRDefault="00957B2C" w:rsidP="0085480D">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sz w:val="24"/>
        </w:rPr>
      </w:pPr>
    </w:p>
    <w:p w14:paraId="4D106516" w14:textId="29EEF2CE" w:rsidR="00CF47EE" w:rsidRPr="00EC18C4" w:rsidRDefault="00CF47EE" w:rsidP="0085480D">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cs="Times New Roman"/>
          <w:b/>
          <w:sz w:val="24"/>
          <w:szCs w:val="24"/>
        </w:rPr>
      </w:pPr>
      <w:r w:rsidRPr="00EC18C4">
        <w:rPr>
          <w:rFonts w:ascii="Times New Roman" w:hAnsi="Times New Roman" w:cs="Times New Roman"/>
          <w:b/>
          <w:sz w:val="24"/>
          <w:szCs w:val="24"/>
        </w:rPr>
        <w:t>Измерение 2 — Форма на финансиране</w:t>
      </w:r>
    </w:p>
    <w:p w14:paraId="30146078" w14:textId="74941239" w:rsidR="00CF47EE" w:rsidRPr="00EC18C4" w:rsidRDefault="00CF47EE" w:rsidP="0085480D">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cs="Times New Roman"/>
          <w:sz w:val="24"/>
          <w:szCs w:val="24"/>
        </w:rPr>
      </w:pPr>
      <w:r w:rsidRPr="00EC18C4">
        <w:rPr>
          <w:rFonts w:ascii="Times New Roman" w:hAnsi="Times New Roman"/>
          <w:b/>
          <w:sz w:val="24"/>
        </w:rPr>
        <w:t>0</w:t>
      </w:r>
      <w:r w:rsidRPr="00EC18C4">
        <w:rPr>
          <w:rFonts w:ascii="Times New Roman" w:hAnsi="Times New Roman" w:cs="Times New Roman"/>
          <w:b/>
          <w:sz w:val="24"/>
          <w:szCs w:val="24"/>
        </w:rPr>
        <w:t>1</w:t>
      </w:r>
      <w:r w:rsidRPr="00EC18C4">
        <w:rPr>
          <w:rFonts w:ascii="Times New Roman" w:hAnsi="Times New Roman" w:cs="Times New Roman"/>
          <w:sz w:val="24"/>
          <w:szCs w:val="24"/>
        </w:rPr>
        <w:t xml:space="preserve"> Безвъзмездни средства</w:t>
      </w:r>
    </w:p>
    <w:p w14:paraId="6F8BFCB4" w14:textId="460139C5" w:rsidR="008C5B35" w:rsidRPr="00EC18C4" w:rsidRDefault="008C5B35" w:rsidP="0085480D">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sz w:val="24"/>
          <w:lang w:val="en-US"/>
        </w:rPr>
      </w:pPr>
    </w:p>
    <w:p w14:paraId="5526114F" w14:textId="77777777" w:rsidR="008C5B35" w:rsidRPr="00EC18C4" w:rsidRDefault="008C5B35" w:rsidP="0085480D">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cs="Times New Roman"/>
          <w:b/>
          <w:bCs/>
          <w:sz w:val="24"/>
          <w:szCs w:val="24"/>
        </w:rPr>
      </w:pPr>
      <w:r w:rsidRPr="00EC18C4">
        <w:rPr>
          <w:rFonts w:ascii="Times New Roman" w:hAnsi="Times New Roman" w:cs="Times New Roman"/>
          <w:b/>
          <w:bCs/>
          <w:sz w:val="24"/>
          <w:szCs w:val="24"/>
        </w:rPr>
        <w:t>Измерение 3 - Териториален механизъм за изпълнение и териториална насоченост:</w:t>
      </w:r>
    </w:p>
    <w:p w14:paraId="3072D3C3" w14:textId="62CF8963" w:rsidR="008C5B35" w:rsidRPr="00EC18C4" w:rsidRDefault="008C5B35" w:rsidP="0085480D">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b/>
          <w:sz w:val="24"/>
        </w:rPr>
      </w:pPr>
      <w:r w:rsidRPr="00EC18C4">
        <w:rPr>
          <w:rFonts w:ascii="Times New Roman" w:hAnsi="Times New Roman" w:cs="Times New Roman"/>
          <w:b/>
          <w:bCs/>
          <w:sz w:val="24"/>
          <w:szCs w:val="24"/>
        </w:rPr>
        <w:t xml:space="preserve">33. </w:t>
      </w:r>
      <w:r w:rsidRPr="00EC18C4">
        <w:rPr>
          <w:rFonts w:ascii="Times New Roman" w:hAnsi="Times New Roman" w:cs="Times New Roman"/>
          <w:bCs/>
          <w:sz w:val="24"/>
          <w:szCs w:val="24"/>
        </w:rPr>
        <w:t>Други подходи - Без целеви територии.</w:t>
      </w:r>
    </w:p>
    <w:p w14:paraId="5956A238" w14:textId="77777777" w:rsidR="0015146F" w:rsidRPr="00EC18C4" w:rsidRDefault="0015146F" w:rsidP="0085480D">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b/>
          <w:sz w:val="24"/>
        </w:rPr>
      </w:pPr>
    </w:p>
    <w:p w14:paraId="6B9A2F42" w14:textId="369EED4F" w:rsidR="005E68E4" w:rsidRPr="00EC18C4" w:rsidRDefault="005E68E4" w:rsidP="0085480D">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sz w:val="24"/>
          <w:szCs w:val="24"/>
        </w:rPr>
      </w:pPr>
      <w:r w:rsidRPr="00EC18C4">
        <w:rPr>
          <w:rFonts w:ascii="Times New Roman" w:eastAsia="Calibri" w:hAnsi="Times New Roman" w:cs="Times New Roman"/>
          <w:b/>
          <w:sz w:val="24"/>
          <w:szCs w:val="24"/>
        </w:rPr>
        <w:t xml:space="preserve">Измерение 6 </w:t>
      </w:r>
      <w:r w:rsidR="00F5024D" w:rsidRPr="00EC18C4">
        <w:rPr>
          <w:rFonts w:ascii="Times New Roman" w:eastAsia="Calibri" w:hAnsi="Times New Roman" w:cs="Times New Roman"/>
          <w:b/>
          <w:sz w:val="24"/>
          <w:szCs w:val="24"/>
        </w:rPr>
        <w:t xml:space="preserve">- </w:t>
      </w:r>
      <w:r w:rsidR="000934BC" w:rsidRPr="00EC18C4">
        <w:rPr>
          <w:rFonts w:ascii="Times New Roman" w:eastAsia="Calibri" w:hAnsi="Times New Roman" w:cs="Times New Roman"/>
          <w:b/>
          <w:sz w:val="24"/>
          <w:szCs w:val="24"/>
        </w:rPr>
        <w:t>Допълнителни тематични области във връзка с ЕСФ+</w:t>
      </w:r>
    </w:p>
    <w:p w14:paraId="1513ECEB" w14:textId="77777777" w:rsidR="005E68E4" w:rsidRPr="00EC18C4" w:rsidRDefault="000934BC" w:rsidP="0085480D">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sz w:val="24"/>
          <w:szCs w:val="24"/>
        </w:rPr>
      </w:pPr>
      <w:r w:rsidRPr="00EC18C4">
        <w:rPr>
          <w:rFonts w:ascii="Times New Roman" w:eastAsia="Calibri" w:hAnsi="Times New Roman" w:cs="Times New Roman"/>
          <w:b/>
          <w:sz w:val="24"/>
          <w:szCs w:val="24"/>
        </w:rPr>
        <w:t>09</w:t>
      </w:r>
      <w:r w:rsidRPr="00EC18C4">
        <w:rPr>
          <w:rFonts w:ascii="Times New Roman" w:eastAsia="Calibri" w:hAnsi="Times New Roman" w:cs="Times New Roman"/>
          <w:sz w:val="24"/>
          <w:szCs w:val="24"/>
        </w:rPr>
        <w:t xml:space="preserve"> </w:t>
      </w:r>
      <w:r w:rsidR="005E68E4" w:rsidRPr="00EC18C4">
        <w:rPr>
          <w:rFonts w:ascii="Times New Roman" w:eastAsia="Calibri" w:hAnsi="Times New Roman" w:cs="Times New Roman"/>
          <w:sz w:val="24"/>
          <w:szCs w:val="24"/>
        </w:rPr>
        <w:t>Не се прилага</w:t>
      </w:r>
      <w:r w:rsidR="00FA6098" w:rsidRPr="00EC18C4">
        <w:rPr>
          <w:rFonts w:ascii="Times New Roman" w:eastAsia="Calibri" w:hAnsi="Times New Roman" w:cs="Times New Roman"/>
          <w:sz w:val="24"/>
          <w:szCs w:val="24"/>
        </w:rPr>
        <w:t>.</w:t>
      </w:r>
    </w:p>
    <w:p w14:paraId="3874A340" w14:textId="77777777" w:rsidR="005E68E4" w:rsidRPr="00EC18C4" w:rsidRDefault="005E68E4" w:rsidP="0085480D">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sz w:val="24"/>
          <w:szCs w:val="24"/>
        </w:rPr>
      </w:pPr>
    </w:p>
    <w:p w14:paraId="6DA7AAB6" w14:textId="6A89FBA8" w:rsidR="005E68E4" w:rsidRPr="00EC18C4" w:rsidRDefault="005E68E4" w:rsidP="0085480D">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sz w:val="24"/>
          <w:szCs w:val="24"/>
        </w:rPr>
      </w:pPr>
      <w:r w:rsidRPr="00EC18C4">
        <w:rPr>
          <w:rFonts w:ascii="Times New Roman" w:eastAsia="Calibri" w:hAnsi="Times New Roman" w:cs="Times New Roman"/>
          <w:b/>
          <w:sz w:val="24"/>
          <w:szCs w:val="24"/>
        </w:rPr>
        <w:t xml:space="preserve">Измерение 7 </w:t>
      </w:r>
      <w:r w:rsidR="00F5024D" w:rsidRPr="00EC18C4">
        <w:rPr>
          <w:rFonts w:ascii="Times New Roman" w:eastAsia="Calibri" w:hAnsi="Times New Roman" w:cs="Times New Roman"/>
          <w:b/>
          <w:sz w:val="24"/>
          <w:szCs w:val="24"/>
        </w:rPr>
        <w:t xml:space="preserve">- </w:t>
      </w:r>
      <w:r w:rsidR="000934BC" w:rsidRPr="00EC18C4">
        <w:rPr>
          <w:rFonts w:ascii="Times New Roman" w:eastAsia="Calibri" w:hAnsi="Times New Roman" w:cs="Times New Roman"/>
          <w:b/>
          <w:sz w:val="24"/>
          <w:szCs w:val="24"/>
        </w:rPr>
        <w:t>Равенство между половете във връзка с ЕСФ+, ЕФРР, КФ и ФСП</w:t>
      </w:r>
    </w:p>
    <w:p w14:paraId="544CE780" w14:textId="2EAB9CC1" w:rsidR="009C34FA" w:rsidRPr="00EC18C4" w:rsidRDefault="000934BC"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sz w:val="24"/>
          <w:szCs w:val="24"/>
        </w:rPr>
      </w:pPr>
      <w:r w:rsidRPr="00EC18C4">
        <w:rPr>
          <w:rFonts w:ascii="Times New Roman" w:eastAsia="Calibri" w:hAnsi="Times New Roman" w:cs="Times New Roman"/>
          <w:b/>
          <w:sz w:val="24"/>
          <w:szCs w:val="24"/>
        </w:rPr>
        <w:t>03</w:t>
      </w:r>
      <w:r w:rsidRPr="00EC18C4">
        <w:rPr>
          <w:rFonts w:ascii="Times New Roman" w:eastAsia="Calibri" w:hAnsi="Times New Roman" w:cs="Times New Roman"/>
          <w:sz w:val="24"/>
          <w:szCs w:val="24"/>
        </w:rPr>
        <w:t xml:space="preserve"> </w:t>
      </w:r>
      <w:r w:rsidR="00E10627" w:rsidRPr="00EC18C4">
        <w:rPr>
          <w:rFonts w:ascii="Times New Roman" w:eastAsia="Calibri" w:hAnsi="Times New Roman" w:cs="Times New Roman"/>
          <w:sz w:val="24"/>
          <w:szCs w:val="24"/>
        </w:rPr>
        <w:t xml:space="preserve">Неутралност по отношение на пола </w:t>
      </w:r>
    </w:p>
    <w:p w14:paraId="2559FC2F" w14:textId="618DD108" w:rsidR="004A58E5" w:rsidRPr="00EC18C4" w:rsidRDefault="004A58E5" w:rsidP="0085480D">
      <w:pPr>
        <w:pStyle w:val="Heading2"/>
        <w:spacing w:before="120" w:after="120" w:line="276" w:lineRule="auto"/>
        <w:rPr>
          <w:rFonts w:ascii="Times New Roman" w:hAnsi="Times New Roman"/>
          <w:sz w:val="24"/>
        </w:rPr>
      </w:pPr>
      <w:bookmarkStart w:id="8" w:name="_Toc193181304"/>
      <w:bookmarkStart w:id="9" w:name="_Toc211926993"/>
      <w:r w:rsidRPr="00EC18C4">
        <w:rPr>
          <w:rFonts w:ascii="Times New Roman" w:hAnsi="Times New Roman" w:cs="Times New Roman"/>
        </w:rPr>
        <w:t>5</w:t>
      </w:r>
      <w:r w:rsidRPr="00EC18C4">
        <w:rPr>
          <w:rFonts w:ascii="Times New Roman" w:hAnsi="Times New Roman"/>
          <w:sz w:val="24"/>
        </w:rPr>
        <w:t>. Териториален обхват:</w:t>
      </w:r>
      <w:bookmarkEnd w:id="8"/>
      <w:bookmarkEnd w:id="9"/>
    </w:p>
    <w:p w14:paraId="2BF93633" w14:textId="6C36A4A4" w:rsidR="005238B8" w:rsidRPr="00EC18C4" w:rsidRDefault="005238B8" w:rsidP="0085480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C18C4">
        <w:rPr>
          <w:rFonts w:ascii="Times New Roman" w:hAnsi="Times New Roman" w:cs="Times New Roman"/>
          <w:sz w:val="24"/>
          <w:szCs w:val="24"/>
        </w:rPr>
        <w:t>Дейностите по настоящата процедура ще бъдат изпълнявани на територията на Република България</w:t>
      </w:r>
    </w:p>
    <w:p w14:paraId="73DF1E94" w14:textId="12A1127B" w:rsidR="00826119" w:rsidRPr="00EC18C4" w:rsidRDefault="005238B8" w:rsidP="0085480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C18C4">
        <w:rPr>
          <w:rFonts w:ascii="Times New Roman" w:hAnsi="Times New Roman" w:cs="Times New Roman"/>
          <w:sz w:val="24"/>
          <w:szCs w:val="24"/>
        </w:rPr>
        <w:t xml:space="preserve">Част от дейностите може да се изпълняват извън територията на Република България, включително извън територията на Съюза, при условие че допринасят за целите на програмата/ процедурата, съгласно чл. 63, </w:t>
      </w:r>
      <w:proofErr w:type="spellStart"/>
      <w:r w:rsidRPr="00EC18C4">
        <w:rPr>
          <w:rFonts w:ascii="Times New Roman" w:hAnsi="Times New Roman" w:cs="Times New Roman"/>
          <w:sz w:val="24"/>
          <w:szCs w:val="24"/>
        </w:rPr>
        <w:t>пар</w:t>
      </w:r>
      <w:proofErr w:type="spellEnd"/>
      <w:r w:rsidRPr="00EC18C4">
        <w:rPr>
          <w:rFonts w:ascii="Times New Roman" w:hAnsi="Times New Roman" w:cs="Times New Roman"/>
          <w:sz w:val="24"/>
          <w:szCs w:val="24"/>
        </w:rPr>
        <w:t>. 4 от Регламент (ЕС) 2021/1060 на Европейския парламент и на Съвета от 24 юни 2021 година.</w:t>
      </w:r>
    </w:p>
    <w:p w14:paraId="00ECEC3B" w14:textId="450F37DE" w:rsidR="00901F98" w:rsidRPr="00EC18C4" w:rsidRDefault="004A58E5" w:rsidP="0085480D">
      <w:pPr>
        <w:pStyle w:val="Heading2"/>
        <w:spacing w:before="120" w:after="120" w:line="276" w:lineRule="auto"/>
        <w:rPr>
          <w:rFonts w:ascii="Times New Roman" w:hAnsi="Times New Roman"/>
          <w:sz w:val="24"/>
        </w:rPr>
      </w:pPr>
      <w:bookmarkStart w:id="10" w:name="_Toc193181305"/>
      <w:bookmarkStart w:id="11" w:name="_Toc211926994"/>
      <w:r w:rsidRPr="00EC18C4">
        <w:rPr>
          <w:rFonts w:ascii="Times New Roman" w:hAnsi="Times New Roman"/>
          <w:sz w:val="24"/>
        </w:rPr>
        <w:lastRenderedPageBreak/>
        <w:t>6</w:t>
      </w:r>
      <w:r w:rsidR="002325A3" w:rsidRPr="00EC18C4">
        <w:rPr>
          <w:rFonts w:ascii="Times New Roman" w:hAnsi="Times New Roman"/>
          <w:sz w:val="24"/>
        </w:rPr>
        <w:t>. Цели</w:t>
      </w:r>
      <w:r w:rsidR="00901F98" w:rsidRPr="00EC18C4">
        <w:rPr>
          <w:rFonts w:ascii="Times New Roman" w:hAnsi="Times New Roman"/>
          <w:sz w:val="24"/>
        </w:rPr>
        <w:t xml:space="preserve"> </w:t>
      </w:r>
      <w:r w:rsidR="00FC0697" w:rsidRPr="00EC18C4">
        <w:rPr>
          <w:rFonts w:ascii="Times New Roman" w:hAnsi="Times New Roman"/>
          <w:sz w:val="24"/>
        </w:rPr>
        <w:t xml:space="preserve">на предоставяната </w:t>
      </w:r>
      <w:r w:rsidR="00BA2E00" w:rsidRPr="00EC18C4">
        <w:rPr>
          <w:rFonts w:ascii="Times New Roman" w:hAnsi="Times New Roman"/>
          <w:sz w:val="24"/>
        </w:rPr>
        <w:t>безвъзмездна финансова помощ</w:t>
      </w:r>
      <w:r w:rsidR="00FC0697" w:rsidRPr="00EC18C4">
        <w:rPr>
          <w:rFonts w:ascii="Times New Roman" w:hAnsi="Times New Roman"/>
          <w:sz w:val="24"/>
        </w:rPr>
        <w:t xml:space="preserve"> по </w:t>
      </w:r>
      <w:r w:rsidR="00901F98" w:rsidRPr="00EC18C4">
        <w:rPr>
          <w:rFonts w:ascii="Times New Roman" w:hAnsi="Times New Roman"/>
          <w:sz w:val="24"/>
        </w:rPr>
        <w:t>п</w:t>
      </w:r>
      <w:r w:rsidR="00FC0697" w:rsidRPr="00EC18C4">
        <w:rPr>
          <w:rFonts w:ascii="Times New Roman" w:hAnsi="Times New Roman"/>
          <w:sz w:val="24"/>
        </w:rPr>
        <w:t>роцедура</w:t>
      </w:r>
      <w:r w:rsidR="00916B5A" w:rsidRPr="00EC18C4">
        <w:rPr>
          <w:rFonts w:ascii="Times New Roman" w:hAnsi="Times New Roman"/>
          <w:sz w:val="24"/>
        </w:rPr>
        <w:t>та</w:t>
      </w:r>
      <w:r w:rsidR="00CB14EE" w:rsidRPr="00EC18C4">
        <w:rPr>
          <w:rFonts w:ascii="Times New Roman" w:hAnsi="Times New Roman"/>
          <w:sz w:val="24"/>
        </w:rPr>
        <w:t xml:space="preserve"> и очаквани резултати</w:t>
      </w:r>
      <w:r w:rsidR="00916B5A" w:rsidRPr="00EC18C4">
        <w:rPr>
          <w:rFonts w:ascii="Times New Roman" w:hAnsi="Times New Roman"/>
          <w:sz w:val="24"/>
        </w:rPr>
        <w:t>:</w:t>
      </w:r>
      <w:bookmarkEnd w:id="10"/>
      <w:bookmarkEnd w:id="11"/>
    </w:p>
    <w:p w14:paraId="71281ACE" w14:textId="3F25C918" w:rsidR="00B918CD" w:rsidRPr="00EC18C4" w:rsidRDefault="00B918CD" w:rsidP="0085480D">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EC18C4">
        <w:rPr>
          <w:rFonts w:ascii="Times New Roman" w:hAnsi="Times New Roman" w:cs="Times New Roman"/>
          <w:b/>
          <w:sz w:val="24"/>
          <w:szCs w:val="24"/>
        </w:rPr>
        <w:t>Цел на процедурата</w:t>
      </w:r>
    </w:p>
    <w:p w14:paraId="11B0B055" w14:textId="77777777" w:rsidR="00027F3E" w:rsidRPr="00EC18C4" w:rsidRDefault="00027F3E" w:rsidP="00F9135D">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sz w:val="24"/>
          <w:szCs w:val="24"/>
        </w:rPr>
      </w:pPr>
      <w:r w:rsidRPr="00EC18C4">
        <w:rPr>
          <w:rFonts w:ascii="Times New Roman" w:hAnsi="Times New Roman" w:cs="Times New Roman"/>
          <w:sz w:val="24"/>
          <w:szCs w:val="24"/>
        </w:rPr>
        <w:t>Целта на настоящата процедура е да се подпомогне изграждането и валидирането на лабораторен прототип с интегрирани модули за числено моделиране, автоматизирано управление и радиационна защита за лазерно индуциран управляем ядрен синтез, чрез използване на фемтосекундни лазерни импулси и иновативно ускорение на хелиеви ядра.</w:t>
      </w:r>
    </w:p>
    <w:p w14:paraId="42695A5D" w14:textId="77777777" w:rsidR="000D4B2B" w:rsidRPr="00EC18C4" w:rsidRDefault="00027F3E" w:rsidP="00F9135D">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C18C4">
        <w:rPr>
          <w:rFonts w:ascii="Times New Roman" w:hAnsi="Times New Roman" w:cs="Times New Roman"/>
          <w:sz w:val="24"/>
          <w:szCs w:val="24"/>
        </w:rPr>
        <w:t>Процедурата ще подкрепи развитието на лазерно индуцирания ядрен синтез, чрез осигуряване на финансиране за модернизация на националния капацитет за лазерни изследвания и изграждане на лазерни съоръжения с висока степен на радиационна защита единствена за страната. Създадената инфраструктура ще осигури платформа за реализиране на уникален по своя характер експеримент в областта на лазерно-индуцирания управляем ядрен синтез – научен пробив с потенциал за фундаментална трансформация на енергетиката. В сравнение със съществуващите енергийни източници и традиционните подходи за ядрен синтез, този метод предлага безпрецедентно намаляване на мащаба, енергийната консумация и пространствените изисквания, като едновременно с това предлага нова физическа парадигма, подкрепена с утвърдена теоретична и експериментална основа.</w:t>
      </w:r>
    </w:p>
    <w:p w14:paraId="5EBC6A94" w14:textId="77777777" w:rsidR="00BF7E63" w:rsidRPr="00EC18C4" w:rsidRDefault="000D47F1" w:rsidP="00F9135D">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C18C4">
        <w:rPr>
          <w:rFonts w:ascii="Times New Roman" w:hAnsi="Times New Roman" w:cs="Times New Roman"/>
          <w:b/>
          <w:sz w:val="24"/>
          <w:szCs w:val="24"/>
        </w:rPr>
        <w:t>Обосновка</w:t>
      </w:r>
      <w:r w:rsidR="008A196C" w:rsidRPr="00EC18C4">
        <w:rPr>
          <w:rFonts w:ascii="Times New Roman" w:hAnsi="Times New Roman" w:cs="Times New Roman"/>
          <w:b/>
          <w:sz w:val="24"/>
          <w:szCs w:val="24"/>
        </w:rPr>
        <w:t xml:space="preserve">: </w:t>
      </w:r>
    </w:p>
    <w:p w14:paraId="7D51882D" w14:textId="518C8364" w:rsidR="00027F3E" w:rsidRPr="00EC18C4" w:rsidRDefault="001B483D" w:rsidP="00F9135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Считано от януари 2025 г.</w:t>
      </w:r>
      <w:r w:rsidR="00027F3E" w:rsidRPr="00EC18C4">
        <w:rPr>
          <w:rFonts w:ascii="Times New Roman" w:hAnsi="Times New Roman" w:cs="Times New Roman"/>
          <w:sz w:val="24"/>
          <w:szCs w:val="24"/>
        </w:rPr>
        <w:t xml:space="preserve"> България става пълноправен член на </w:t>
      </w:r>
      <w:proofErr w:type="spellStart"/>
      <w:r w:rsidR="00027F3E" w:rsidRPr="00EC18C4">
        <w:rPr>
          <w:rFonts w:ascii="Times New Roman" w:hAnsi="Times New Roman" w:cs="Times New Roman"/>
          <w:sz w:val="24"/>
          <w:szCs w:val="24"/>
        </w:rPr>
        <w:t>Extreme</w:t>
      </w:r>
      <w:proofErr w:type="spellEnd"/>
      <w:r w:rsidR="00027F3E" w:rsidRPr="00EC18C4">
        <w:rPr>
          <w:rFonts w:ascii="Times New Roman" w:hAnsi="Times New Roman" w:cs="Times New Roman"/>
          <w:sz w:val="24"/>
          <w:szCs w:val="24"/>
        </w:rPr>
        <w:t xml:space="preserve"> </w:t>
      </w:r>
      <w:proofErr w:type="spellStart"/>
      <w:r w:rsidR="00027F3E" w:rsidRPr="00EC18C4">
        <w:rPr>
          <w:rFonts w:ascii="Times New Roman" w:hAnsi="Times New Roman" w:cs="Times New Roman"/>
          <w:sz w:val="24"/>
          <w:szCs w:val="24"/>
        </w:rPr>
        <w:t>Light</w:t>
      </w:r>
      <w:proofErr w:type="spellEnd"/>
      <w:r w:rsidR="00027F3E" w:rsidRPr="00EC18C4">
        <w:rPr>
          <w:rFonts w:ascii="Times New Roman" w:hAnsi="Times New Roman" w:cs="Times New Roman"/>
          <w:sz w:val="24"/>
          <w:szCs w:val="24"/>
        </w:rPr>
        <w:t xml:space="preserve"> </w:t>
      </w:r>
      <w:proofErr w:type="spellStart"/>
      <w:r w:rsidR="00027F3E" w:rsidRPr="00EC18C4">
        <w:rPr>
          <w:rFonts w:ascii="Times New Roman" w:hAnsi="Times New Roman" w:cs="Times New Roman"/>
          <w:sz w:val="24"/>
          <w:szCs w:val="24"/>
        </w:rPr>
        <w:t>Infrastructure</w:t>
      </w:r>
      <w:proofErr w:type="spellEnd"/>
      <w:r w:rsidR="00027F3E" w:rsidRPr="00EC18C4">
        <w:rPr>
          <w:rFonts w:ascii="Times New Roman" w:hAnsi="Times New Roman" w:cs="Times New Roman"/>
          <w:sz w:val="24"/>
          <w:szCs w:val="24"/>
          <w:vertAlign w:val="superscript"/>
        </w:rPr>
        <w:footnoteReference w:id="2"/>
      </w:r>
      <w:r w:rsidR="00027F3E" w:rsidRPr="00EC18C4">
        <w:rPr>
          <w:rFonts w:ascii="Times New Roman" w:hAnsi="Times New Roman" w:cs="Times New Roman"/>
          <w:sz w:val="24"/>
          <w:szCs w:val="24"/>
        </w:rPr>
        <w:t xml:space="preserve"> – Инфраструктура за екстремна светлина, което отбелязва значителна стъпка в развитието на лазерните изследвания и технологичния напредък на страната в областта на генерирането на частици и ядра чрез лазер, с приложение в лазерно индуцирания ядрен синтез. </w:t>
      </w:r>
      <w:bookmarkStart w:id="12" w:name="OLE_LINK7"/>
      <w:r w:rsidR="00027F3E" w:rsidRPr="00EC18C4">
        <w:rPr>
          <w:rFonts w:ascii="Times New Roman" w:hAnsi="Times New Roman" w:cs="Times New Roman"/>
          <w:iCs/>
          <w:sz w:val="24"/>
          <w:szCs w:val="24"/>
        </w:rPr>
        <w:t xml:space="preserve">Постигането на контролирана ядрена реакция чрез </w:t>
      </w:r>
      <w:proofErr w:type="spellStart"/>
      <w:r w:rsidR="00027F3E" w:rsidRPr="00EC18C4">
        <w:rPr>
          <w:rFonts w:ascii="Times New Roman" w:hAnsi="Times New Roman" w:cs="Times New Roman"/>
          <w:iCs/>
          <w:sz w:val="24"/>
          <w:szCs w:val="24"/>
        </w:rPr>
        <w:t>фемтосекундно</w:t>
      </w:r>
      <w:proofErr w:type="spellEnd"/>
      <w:r w:rsidR="00027F3E" w:rsidRPr="00EC18C4">
        <w:rPr>
          <w:rFonts w:ascii="Times New Roman" w:hAnsi="Times New Roman" w:cs="Times New Roman"/>
          <w:iCs/>
          <w:sz w:val="24"/>
          <w:szCs w:val="24"/>
        </w:rPr>
        <w:t xml:space="preserve"> лазерно въздействие от българския екип представлява научен резултат с изключителна оригиналност и значимост. Този пробив открива възможности за ново направление в енергетиката и създава предпоставки за стратегически приложения с дългосрочен научен, технологичен и икономически ефект.</w:t>
      </w:r>
      <w:bookmarkEnd w:id="12"/>
      <w:r w:rsidR="00027F3E" w:rsidRPr="00EC18C4">
        <w:rPr>
          <w:rFonts w:ascii="Times New Roman" w:hAnsi="Times New Roman" w:cs="Times New Roman"/>
          <w:sz w:val="24"/>
          <w:szCs w:val="24"/>
        </w:rPr>
        <w:t xml:space="preserve"> Реализирането на настоящата операция е в изпълнение на първи етап от прилагането на стратегически </w:t>
      </w:r>
      <w:proofErr w:type="spellStart"/>
      <w:r w:rsidR="00027F3E" w:rsidRPr="00EC18C4">
        <w:rPr>
          <w:rFonts w:ascii="Times New Roman" w:hAnsi="Times New Roman" w:cs="Times New Roman"/>
          <w:sz w:val="24"/>
          <w:szCs w:val="24"/>
        </w:rPr>
        <w:t>двуетапен</w:t>
      </w:r>
      <w:proofErr w:type="spellEnd"/>
      <w:r w:rsidR="00027F3E" w:rsidRPr="00EC18C4">
        <w:rPr>
          <w:rFonts w:ascii="Times New Roman" w:hAnsi="Times New Roman" w:cs="Times New Roman"/>
          <w:sz w:val="24"/>
          <w:szCs w:val="24"/>
        </w:rPr>
        <w:t xml:space="preserve"> подход за разработване на високотехнологична система за лазерно индуциран управляем ядрен синтез, използваща фемтосекундни лазерни импулси и иновативно ускорение на хелиеви ядра. В цялост, концептуалната структура на подхода е:</w:t>
      </w:r>
    </w:p>
    <w:p w14:paraId="3BE23370" w14:textId="595A5C7E" w:rsidR="00027F3E" w:rsidRPr="00EC18C4" w:rsidRDefault="00027F3E" w:rsidP="00F9135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b/>
          <w:bCs/>
          <w:sz w:val="24"/>
          <w:szCs w:val="24"/>
        </w:rPr>
        <w:lastRenderedPageBreak/>
        <w:t>Първият етап</w:t>
      </w:r>
      <w:r w:rsidRPr="00EC18C4">
        <w:rPr>
          <w:rFonts w:ascii="Times New Roman" w:hAnsi="Times New Roman" w:cs="Times New Roman"/>
          <w:sz w:val="24"/>
          <w:szCs w:val="24"/>
        </w:rPr>
        <w:t xml:space="preserve"> (TRL 2</w:t>
      </w:r>
      <w:r w:rsidR="000A218F" w:rsidRPr="00EC18C4">
        <w:rPr>
          <w:rFonts w:ascii="Times New Roman" w:hAnsi="Times New Roman" w:cs="Times New Roman"/>
          <w:sz w:val="24"/>
          <w:szCs w:val="24"/>
        </w:rPr>
        <w:t>–</w:t>
      </w:r>
      <w:r w:rsidRPr="00EC18C4">
        <w:rPr>
          <w:rFonts w:ascii="Times New Roman" w:hAnsi="Times New Roman" w:cs="Times New Roman"/>
          <w:sz w:val="24"/>
          <w:szCs w:val="24"/>
        </w:rPr>
        <w:t>3)</w:t>
      </w:r>
      <w:r w:rsidR="00B01874" w:rsidRPr="00EC18C4">
        <w:rPr>
          <w:rFonts w:ascii="Times New Roman" w:hAnsi="Times New Roman" w:cs="Times New Roman"/>
          <w:sz w:val="24"/>
          <w:szCs w:val="24"/>
        </w:rPr>
        <w:t xml:space="preserve">, </w:t>
      </w:r>
      <w:r w:rsidR="00B01874" w:rsidRPr="00EC18C4">
        <w:rPr>
          <w:rFonts w:ascii="Times New Roman" w:hAnsi="Times New Roman" w:cs="Times New Roman"/>
          <w:color w:val="FF0000"/>
          <w:sz w:val="24"/>
          <w:szCs w:val="24"/>
        </w:rPr>
        <w:t>който е обект на настоящата процедура</w:t>
      </w:r>
      <w:r w:rsidR="00B01874" w:rsidRPr="00EC18C4">
        <w:rPr>
          <w:rFonts w:ascii="Times New Roman" w:hAnsi="Times New Roman" w:cs="Times New Roman"/>
          <w:sz w:val="24"/>
          <w:szCs w:val="24"/>
        </w:rPr>
        <w:t>,</w:t>
      </w:r>
      <w:r w:rsidRPr="00EC18C4">
        <w:rPr>
          <w:rFonts w:ascii="Times New Roman" w:hAnsi="Times New Roman" w:cs="Times New Roman"/>
          <w:sz w:val="24"/>
          <w:szCs w:val="24"/>
        </w:rPr>
        <w:t xml:space="preserve"> предвижда изграждането и валидирането на лабораторен прототип с интегрирани модули за числено моделиране, автоматизирано управление и радиационна защита. </w:t>
      </w:r>
    </w:p>
    <w:p w14:paraId="6FDC2AB9" w14:textId="2DDF982F" w:rsidR="00027F3E" w:rsidRPr="00EC18C4" w:rsidRDefault="00027F3E" w:rsidP="00F9135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Получените експериментални резултати и технологични решения ще послужат като основа за </w:t>
      </w:r>
      <w:r w:rsidRPr="00EC18C4">
        <w:rPr>
          <w:rFonts w:ascii="Times New Roman" w:hAnsi="Times New Roman" w:cs="Times New Roman"/>
          <w:b/>
          <w:bCs/>
          <w:sz w:val="24"/>
          <w:szCs w:val="24"/>
        </w:rPr>
        <w:t>втория етап</w:t>
      </w:r>
      <w:r w:rsidRPr="00EC18C4">
        <w:rPr>
          <w:rFonts w:ascii="Times New Roman" w:hAnsi="Times New Roman" w:cs="Times New Roman"/>
          <w:sz w:val="24"/>
          <w:szCs w:val="24"/>
        </w:rPr>
        <w:t xml:space="preserve"> (TRL 4–6),</w:t>
      </w:r>
      <w:r w:rsidR="00CD4143" w:rsidRPr="00EC18C4">
        <w:rPr>
          <w:rFonts w:ascii="Times New Roman" w:hAnsi="Times New Roman" w:cs="Times New Roman"/>
          <w:sz w:val="24"/>
          <w:szCs w:val="24"/>
        </w:rPr>
        <w:t xml:space="preserve"> в</w:t>
      </w:r>
      <w:r w:rsidRPr="00EC18C4">
        <w:rPr>
          <w:rFonts w:ascii="Times New Roman" w:hAnsi="Times New Roman" w:cs="Times New Roman"/>
          <w:sz w:val="24"/>
          <w:szCs w:val="24"/>
        </w:rPr>
        <w:t xml:space="preserve"> рамките на който ще бъде изградена пилотна инфраструктура за демонстрация на технологията в релевантна среда.</w:t>
      </w:r>
    </w:p>
    <w:p w14:paraId="6C5FEFA5" w14:textId="6C952B73" w:rsidR="00027F3E" w:rsidRPr="00EC18C4" w:rsidRDefault="00027F3E" w:rsidP="00F9135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iCs/>
          <w:sz w:val="24"/>
          <w:szCs w:val="24"/>
        </w:rPr>
      </w:pPr>
      <w:bookmarkStart w:id="13" w:name="OLE_LINK4"/>
      <w:r w:rsidRPr="00EC18C4">
        <w:rPr>
          <w:rFonts w:ascii="Times New Roman" w:hAnsi="Times New Roman" w:cs="Times New Roman"/>
          <w:iCs/>
          <w:sz w:val="24"/>
          <w:szCs w:val="24"/>
        </w:rPr>
        <w:t xml:space="preserve">Проектът ще допринесе за </w:t>
      </w:r>
      <w:r w:rsidR="001B483D" w:rsidRPr="00EC18C4">
        <w:rPr>
          <w:rFonts w:ascii="Times New Roman" w:hAnsi="Times New Roman" w:cs="Times New Roman"/>
          <w:iCs/>
          <w:sz w:val="24"/>
          <w:szCs w:val="24"/>
        </w:rPr>
        <w:t xml:space="preserve">последващо </w:t>
      </w:r>
      <w:r w:rsidRPr="00EC18C4">
        <w:rPr>
          <w:rFonts w:ascii="Times New Roman" w:hAnsi="Times New Roman" w:cs="Times New Roman"/>
          <w:iCs/>
          <w:sz w:val="24"/>
          <w:szCs w:val="24"/>
        </w:rPr>
        <w:t>изграждането на национален научноизследователски и иновационен капацитет чрез системна подготовка на ново поколение висококвалифицирани специалисти и повишаване на експертизата в стратегически сектор с глобално значение. Поетапното развитие – от лабораторен прототип (TRL 2–3) до пилотна инфраструктура в релевантна среда (TRL 4–6) – ще осигури устойчиво надграждане на нивото на технологична готовност. Това ще позиционира България като водещ регионален център за авангардни изследвания, трансфер на знания и технологии в областта на зелената енергия от ядрен синтез и ще засили приноса ѝ към европейските усилия за енергиен преход и технологичен суверенитет.</w:t>
      </w:r>
    </w:p>
    <w:bookmarkEnd w:id="13"/>
    <w:p w14:paraId="37797145" w14:textId="241C10EA" w:rsidR="00027F3E" w:rsidRPr="00EC18C4" w:rsidRDefault="00027F3E" w:rsidP="00F9135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iCs/>
          <w:sz w:val="24"/>
          <w:szCs w:val="24"/>
        </w:rPr>
      </w:pPr>
      <w:r w:rsidRPr="00EC18C4">
        <w:rPr>
          <w:rFonts w:ascii="Times New Roman" w:hAnsi="Times New Roman" w:cs="Times New Roman"/>
          <w:sz w:val="24"/>
          <w:szCs w:val="24"/>
        </w:rPr>
        <w:t xml:space="preserve">В резултат на успешно реализиране на първи и втори етап се предвижда създаването на </w:t>
      </w:r>
      <w:r w:rsidRPr="00EC18C4">
        <w:rPr>
          <w:rFonts w:ascii="Times New Roman" w:hAnsi="Times New Roman" w:cs="Times New Roman"/>
          <w:b/>
          <w:bCs/>
          <w:sz w:val="24"/>
          <w:szCs w:val="24"/>
        </w:rPr>
        <w:t>национален Център за лазерно индуциран синтез</w:t>
      </w:r>
      <w:r w:rsidRPr="00EC18C4">
        <w:rPr>
          <w:rFonts w:ascii="Times New Roman" w:hAnsi="Times New Roman" w:cs="Times New Roman"/>
          <w:sz w:val="24"/>
          <w:szCs w:val="24"/>
        </w:rPr>
        <w:t>, ко</w:t>
      </w:r>
      <w:r w:rsidR="00CD4143" w:rsidRPr="00EC18C4">
        <w:rPr>
          <w:rFonts w:ascii="Times New Roman" w:hAnsi="Times New Roman" w:cs="Times New Roman"/>
          <w:sz w:val="24"/>
          <w:szCs w:val="24"/>
        </w:rPr>
        <w:t>йто</w:t>
      </w:r>
      <w:r w:rsidR="004015E0" w:rsidRPr="00EC18C4">
        <w:rPr>
          <w:rFonts w:ascii="Times New Roman" w:hAnsi="Times New Roman" w:cs="Times New Roman"/>
          <w:sz w:val="24"/>
          <w:szCs w:val="24"/>
        </w:rPr>
        <w:t xml:space="preserve"> е с потенциал да </w:t>
      </w:r>
      <w:r w:rsidRPr="00EC18C4">
        <w:rPr>
          <w:rFonts w:ascii="Times New Roman" w:hAnsi="Times New Roman" w:cs="Times New Roman"/>
          <w:sz w:val="24"/>
          <w:szCs w:val="24"/>
        </w:rPr>
        <w:t xml:space="preserve"> бъде включен като нова структурна единица в </w:t>
      </w:r>
      <w:r w:rsidRPr="00EC18C4">
        <w:rPr>
          <w:rFonts w:ascii="Times New Roman" w:hAnsi="Times New Roman" w:cs="Times New Roman"/>
          <w:b/>
          <w:bCs/>
          <w:sz w:val="24"/>
          <w:szCs w:val="24"/>
        </w:rPr>
        <w:t>ELI ERIC</w:t>
      </w:r>
      <w:r w:rsidRPr="00EC18C4">
        <w:rPr>
          <w:rFonts w:ascii="Times New Roman" w:hAnsi="Times New Roman" w:cs="Times New Roman"/>
          <w:sz w:val="24"/>
          <w:szCs w:val="24"/>
        </w:rPr>
        <w:t xml:space="preserve"> и може да бъде първата, разположена на територията на Република България международна научна инфраструктура. Реализацията на този център </w:t>
      </w:r>
      <w:r w:rsidR="00CD4143" w:rsidRPr="00EC18C4">
        <w:rPr>
          <w:rFonts w:ascii="Times New Roman" w:hAnsi="Times New Roman" w:cs="Times New Roman"/>
          <w:sz w:val="24"/>
          <w:szCs w:val="24"/>
        </w:rPr>
        <w:t>би била</w:t>
      </w:r>
      <w:r w:rsidRPr="00EC18C4">
        <w:rPr>
          <w:rFonts w:ascii="Times New Roman" w:hAnsi="Times New Roman" w:cs="Times New Roman"/>
          <w:sz w:val="24"/>
          <w:szCs w:val="24"/>
        </w:rPr>
        <w:t xml:space="preserve"> ключова стратегическа стъпка за страната, която ще допринесе за дългосрочното изграждане на научен, технологичен и индустриален капацитет в една от най-обещаващите области на бъдещата енергетика. </w:t>
      </w:r>
      <w:r w:rsidRPr="00EC18C4">
        <w:rPr>
          <w:rFonts w:ascii="Times New Roman" w:hAnsi="Times New Roman" w:cs="Times New Roman"/>
          <w:iCs/>
          <w:sz w:val="24"/>
          <w:szCs w:val="24"/>
        </w:rPr>
        <w:t>Устойчивостта на изградената инфраструктура ще бъде осигурена чрез институционалната ѝ интеграция в рамките на национален Център за лазерно индуциран синтез</w:t>
      </w:r>
      <w:r w:rsidRPr="00EC18C4">
        <w:rPr>
          <w:rFonts w:ascii="Times New Roman" w:hAnsi="Times New Roman" w:cs="Times New Roman"/>
          <w:sz w:val="24"/>
          <w:szCs w:val="24"/>
        </w:rPr>
        <w:t xml:space="preserve"> </w:t>
      </w:r>
      <w:r w:rsidRPr="00EC18C4">
        <w:rPr>
          <w:rFonts w:ascii="Times New Roman" w:hAnsi="Times New Roman" w:cs="Times New Roman"/>
          <w:iCs/>
          <w:sz w:val="24"/>
          <w:szCs w:val="24"/>
        </w:rPr>
        <w:t>и включване ѝ в мрежата на ELI ERIC. Дългосрочната експлоатация и поддръжка на изградената инфраструктура ще бъдат осигурени чрез комбиниран механизъм, включващ национално съфинансиране за текущи разходи и партньорства с академични и индустриални организации за съвместно ползване на капацитета, което ще обезпечи траен научен и икономически ефект. Чрез интеграцията в мрежата на ELI ERIC ще се прилагат международно признати стандарти за управление, достъп и финансова устойчивост, което гарантира, че инфраструктурата ще остане оперативна и след приключване на европейското финансиране.</w:t>
      </w:r>
      <w:r w:rsidRPr="00EC18C4">
        <w:rPr>
          <w:rFonts w:ascii="Times New Roman" w:hAnsi="Times New Roman" w:cs="Times New Roman"/>
          <w:sz w:val="24"/>
          <w:szCs w:val="24"/>
        </w:rPr>
        <w:t xml:space="preserve"> Проектът ще укрепи регионалните иновационни екосистеми чрез сътрудничество между наука, индустрия и МСП, създавайки нови възможности за трансфер на технологии и внедряване на високотехнологични решения в енергетиката и свързани сектори. Ще подпомогне повишаването на конкурентоспособността на българските региони и МСП, като ги включи в международни вериги на стойността. </w:t>
      </w:r>
      <w:bookmarkStart w:id="14" w:name="OLE_LINK5"/>
      <w:r w:rsidRPr="00EC18C4">
        <w:rPr>
          <w:rFonts w:ascii="Times New Roman" w:hAnsi="Times New Roman" w:cs="Times New Roman"/>
          <w:iCs/>
          <w:sz w:val="24"/>
          <w:szCs w:val="24"/>
        </w:rPr>
        <w:t>Наред с утвърждаването на България като равноправен партньор в европейските усилия за развитие на устойчива и зелена енергия, инициативата създава солидна основа за високотехнологични инвестиции, ефективен трансфер на знания и технологии и подготовка на ново поколение висококвалифицирани специалисти в стратегически сектор с глобално значение.</w:t>
      </w:r>
    </w:p>
    <w:bookmarkEnd w:id="14"/>
    <w:p w14:paraId="48FB464C" w14:textId="77777777" w:rsidR="00027F3E" w:rsidRPr="00EC18C4" w:rsidRDefault="00027F3E" w:rsidP="00F9135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i/>
          <w:sz w:val="24"/>
          <w:szCs w:val="24"/>
        </w:rPr>
      </w:pPr>
      <w:r w:rsidRPr="00EC18C4">
        <w:rPr>
          <w:rFonts w:ascii="Times New Roman" w:hAnsi="Times New Roman" w:cs="Times New Roman"/>
          <w:sz w:val="24"/>
          <w:szCs w:val="24"/>
        </w:rPr>
        <w:t xml:space="preserve">В рамките на настоящата процедура ще се осигури подкрепа за </w:t>
      </w:r>
      <w:r w:rsidR="000A218F" w:rsidRPr="00EC18C4">
        <w:rPr>
          <w:rFonts w:ascii="Times New Roman" w:hAnsi="Times New Roman" w:cs="Times New Roman"/>
          <w:sz w:val="24"/>
          <w:szCs w:val="24"/>
        </w:rPr>
        <w:t>обновяване на лабораториите на к</w:t>
      </w:r>
      <w:r w:rsidRPr="00EC18C4">
        <w:rPr>
          <w:rFonts w:ascii="Times New Roman" w:hAnsi="Times New Roman" w:cs="Times New Roman"/>
          <w:sz w:val="24"/>
          <w:szCs w:val="24"/>
        </w:rPr>
        <w:t>онкретния бенефициент за продължаване на работата на български екип от изследователи в тази стратегически важна за Европа нова зелена технология. В рамките на Инсти</w:t>
      </w:r>
      <w:r w:rsidR="000A218F" w:rsidRPr="00EC18C4">
        <w:rPr>
          <w:rFonts w:ascii="Times New Roman" w:hAnsi="Times New Roman" w:cs="Times New Roman"/>
          <w:sz w:val="24"/>
          <w:szCs w:val="24"/>
        </w:rPr>
        <w:t>тута по физика на твърдото тяло</w:t>
      </w:r>
      <w:r w:rsidRPr="00EC18C4">
        <w:rPr>
          <w:rFonts w:ascii="Times New Roman" w:hAnsi="Times New Roman" w:cs="Times New Roman"/>
          <w:sz w:val="24"/>
          <w:szCs w:val="24"/>
        </w:rPr>
        <w:t xml:space="preserve"> е разработен нов метод за конструиране на ускорители на частици, насочени към леки атоми и ядра, използвайки ултракъси лазерни импулси с висока мощност. </w:t>
      </w:r>
    </w:p>
    <w:p w14:paraId="6AC4B077" w14:textId="499E5815" w:rsidR="00027F3E" w:rsidRPr="00EC18C4" w:rsidRDefault="00027F3E" w:rsidP="00F9135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Чрез изпълнението на проекта по настоящата процедура се подпомага </w:t>
      </w:r>
      <w:r w:rsidR="00CD4143" w:rsidRPr="00EC18C4">
        <w:rPr>
          <w:rFonts w:ascii="Times New Roman" w:hAnsi="Times New Roman" w:cs="Times New Roman"/>
          <w:sz w:val="24"/>
          <w:szCs w:val="24"/>
        </w:rPr>
        <w:t xml:space="preserve">първи етап - </w:t>
      </w:r>
      <w:r w:rsidRPr="00EC18C4">
        <w:rPr>
          <w:rFonts w:ascii="Times New Roman" w:hAnsi="Times New Roman" w:cs="Times New Roman"/>
          <w:sz w:val="24"/>
          <w:szCs w:val="24"/>
        </w:rPr>
        <w:t xml:space="preserve">изграждането и валидирането на лабораторен прототип с интегрирани модули за числено </w:t>
      </w:r>
      <w:r w:rsidRPr="00EC18C4">
        <w:rPr>
          <w:rFonts w:ascii="Times New Roman" w:hAnsi="Times New Roman" w:cs="Times New Roman"/>
          <w:sz w:val="24"/>
          <w:szCs w:val="24"/>
        </w:rPr>
        <w:lastRenderedPageBreak/>
        <w:t xml:space="preserve">моделиране, автоматизирано управление и радиационна защита, предназначен за изследвания в областта на лазерно индуцирания управляем ядрен синтез (TRL 3). Целта е да бъде експериментално демонстрирана валидна научно-технологична концепция за генериране на </w:t>
      </w:r>
      <w:proofErr w:type="spellStart"/>
      <w:r w:rsidRPr="00EC18C4">
        <w:rPr>
          <w:rFonts w:ascii="Times New Roman" w:hAnsi="Times New Roman" w:cs="Times New Roman"/>
          <w:sz w:val="24"/>
          <w:szCs w:val="24"/>
        </w:rPr>
        <w:t>синтезни</w:t>
      </w:r>
      <w:proofErr w:type="spellEnd"/>
      <w:r w:rsidRPr="00EC18C4">
        <w:rPr>
          <w:rFonts w:ascii="Times New Roman" w:hAnsi="Times New Roman" w:cs="Times New Roman"/>
          <w:sz w:val="24"/>
          <w:szCs w:val="24"/>
        </w:rPr>
        <w:t xml:space="preserve"> реакции в контролирана среда, чрез прилагане на високоволтова електродна вакуумна система с напречен газов проток и прецизен контрол върху параметрите на взаимодействие. Експерименталната установка ще бъде изградена с интегрирана система за дистанционно управление, активна радиационна защита, високопроизводителни числени симулации и възможности за </w:t>
      </w:r>
      <w:proofErr w:type="spellStart"/>
      <w:r w:rsidRPr="00EC18C4">
        <w:rPr>
          <w:rFonts w:ascii="Times New Roman" w:hAnsi="Times New Roman" w:cs="Times New Roman"/>
          <w:sz w:val="24"/>
          <w:szCs w:val="24"/>
        </w:rPr>
        <w:t>реалновременен</w:t>
      </w:r>
      <w:proofErr w:type="spellEnd"/>
      <w:r w:rsidRPr="00EC18C4">
        <w:rPr>
          <w:rFonts w:ascii="Times New Roman" w:hAnsi="Times New Roman" w:cs="Times New Roman"/>
          <w:sz w:val="24"/>
          <w:szCs w:val="24"/>
        </w:rPr>
        <w:t xml:space="preserve"> анализ на експерименталните резултати. Проектът ще завърши с документално валидиране на технологична готовност ниво TRL 3, като по този начин ще бъде осигурена стабилна научно-техническа основа за последващо надграждане към TRL 4–6 в следващ етап. Реализирането на </w:t>
      </w:r>
      <w:r w:rsidR="00CD4143" w:rsidRPr="00EC18C4">
        <w:rPr>
          <w:rFonts w:ascii="Times New Roman" w:hAnsi="Times New Roman" w:cs="Times New Roman"/>
          <w:sz w:val="24"/>
          <w:szCs w:val="24"/>
        </w:rPr>
        <w:t>първия етап</w:t>
      </w:r>
      <w:r w:rsidRPr="00EC18C4">
        <w:rPr>
          <w:rFonts w:ascii="Times New Roman" w:hAnsi="Times New Roman" w:cs="Times New Roman"/>
          <w:sz w:val="24"/>
          <w:szCs w:val="24"/>
        </w:rPr>
        <w:t xml:space="preserve"> представлява критич</w:t>
      </w:r>
      <w:r w:rsidR="00CD4143" w:rsidRPr="00EC18C4">
        <w:rPr>
          <w:rFonts w:ascii="Times New Roman" w:hAnsi="Times New Roman" w:cs="Times New Roman"/>
          <w:sz w:val="24"/>
          <w:szCs w:val="24"/>
        </w:rPr>
        <w:t xml:space="preserve">на стъпка </w:t>
      </w:r>
      <w:r w:rsidRPr="00EC18C4">
        <w:rPr>
          <w:rFonts w:ascii="Times New Roman" w:hAnsi="Times New Roman" w:cs="Times New Roman"/>
          <w:sz w:val="24"/>
          <w:szCs w:val="24"/>
        </w:rPr>
        <w:t xml:space="preserve"> в дългосрочната визия за изграждане на национален капацитет в стратегическата област на чистите енергийни технологии и иновативната лазерна физика.</w:t>
      </w:r>
    </w:p>
    <w:p w14:paraId="16B2C3CA" w14:textId="77777777" w:rsidR="00027F3E" w:rsidRPr="00EC18C4" w:rsidRDefault="00027F3E" w:rsidP="00F9135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Лабораторният прототип на експериментална система за лазерно индуциран управляем ядрен синтез се основава на използването на фемтосекундни лазерни импулси и иновативни методи за ускорение на хелиеви ядра, с което се предлага радикално нов подход към реализацията на </w:t>
      </w:r>
      <w:proofErr w:type="spellStart"/>
      <w:r w:rsidRPr="00EC18C4">
        <w:rPr>
          <w:rFonts w:ascii="Times New Roman" w:hAnsi="Times New Roman" w:cs="Times New Roman"/>
          <w:sz w:val="24"/>
          <w:szCs w:val="24"/>
        </w:rPr>
        <w:t>синтезни</w:t>
      </w:r>
      <w:proofErr w:type="spellEnd"/>
      <w:r w:rsidRPr="00EC18C4">
        <w:rPr>
          <w:rFonts w:ascii="Times New Roman" w:hAnsi="Times New Roman" w:cs="Times New Roman"/>
          <w:sz w:val="24"/>
          <w:szCs w:val="24"/>
        </w:rPr>
        <w:t xml:space="preserve"> реакции. Предвид значителния потенциал на технологията за редуциране на енергийната консумация, пространствените изисквания и инфраструктурната сложност спрямо класическите системи за ядрен синтез, настоящата операция се явява стратегическа стъпка към постигане на устойчива и ефективна зелена енергия.</w:t>
      </w:r>
    </w:p>
    <w:p w14:paraId="630DC7EA" w14:textId="77777777" w:rsidR="00027F3E" w:rsidRPr="00EC18C4" w:rsidRDefault="00027F3E" w:rsidP="00F9135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Научната концепция е подкрепена и защитена със:</w:t>
      </w:r>
    </w:p>
    <w:p w14:paraId="22BB4A4E" w14:textId="77777777" w:rsidR="00027F3E" w:rsidRPr="00EC18C4" w:rsidRDefault="00027F3E" w:rsidP="00F9135D">
      <w:pPr>
        <w:numPr>
          <w:ilvl w:val="0"/>
          <w:numId w:val="23"/>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Заявка за патент № PCT/BG2024/000017, „Метод и система за иницииране на ядрени реакции при разпад на хелиеви ядра до ядра на хелиеви изотопи и </w:t>
      </w:r>
      <w:proofErr w:type="spellStart"/>
      <w:r w:rsidRPr="00EC18C4">
        <w:rPr>
          <w:rFonts w:ascii="Times New Roman" w:hAnsi="Times New Roman" w:cs="Times New Roman"/>
          <w:sz w:val="24"/>
          <w:szCs w:val="24"/>
        </w:rPr>
        <w:t>деутериеви</w:t>
      </w:r>
      <w:proofErr w:type="spellEnd"/>
      <w:r w:rsidRPr="00EC18C4">
        <w:rPr>
          <w:rFonts w:ascii="Times New Roman" w:hAnsi="Times New Roman" w:cs="Times New Roman"/>
          <w:sz w:val="24"/>
          <w:szCs w:val="24"/>
        </w:rPr>
        <w:t xml:space="preserve"> ядра и последващи реакции на ядрен синтез с приложение</w:t>
      </w:r>
      <w:r w:rsidR="000A218F" w:rsidRPr="00EC18C4">
        <w:rPr>
          <w:rFonts w:ascii="Times New Roman" w:hAnsi="Times New Roman" w:cs="Times New Roman"/>
          <w:sz w:val="24"/>
          <w:szCs w:val="24"/>
        </w:rPr>
        <w:t xml:space="preserve"> за лазерен термоядрен реактор“</w:t>
      </w:r>
      <w:r w:rsidRPr="00EC18C4">
        <w:rPr>
          <w:rFonts w:ascii="Times New Roman" w:hAnsi="Times New Roman" w:cs="Times New Roman"/>
          <w:sz w:val="24"/>
          <w:szCs w:val="24"/>
        </w:rPr>
        <w:t>, изобретатели Любомир Ковачев, Екатерина Йорданова, Георги Янков и Иван Ангелов.</w:t>
      </w:r>
    </w:p>
    <w:p w14:paraId="061E5434" w14:textId="5AA603AE" w:rsidR="00027F3E" w:rsidRPr="00EC18C4" w:rsidRDefault="00027F3E" w:rsidP="00F9135D">
      <w:pPr>
        <w:numPr>
          <w:ilvl w:val="0"/>
          <w:numId w:val="23"/>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Полезен модел № 4982 U 1 от 22.05.2024 г. „Система за иницииране на ядрени реакции при разпад на хелиеви ядра до ядра на хелиеви изотопи и </w:t>
      </w:r>
      <w:proofErr w:type="spellStart"/>
      <w:r w:rsidRPr="00EC18C4">
        <w:rPr>
          <w:rFonts w:ascii="Times New Roman" w:hAnsi="Times New Roman" w:cs="Times New Roman"/>
          <w:sz w:val="24"/>
          <w:szCs w:val="24"/>
        </w:rPr>
        <w:t>деутериеви</w:t>
      </w:r>
      <w:proofErr w:type="spellEnd"/>
      <w:r w:rsidRPr="00EC18C4">
        <w:rPr>
          <w:rFonts w:ascii="Times New Roman" w:hAnsi="Times New Roman" w:cs="Times New Roman"/>
          <w:sz w:val="24"/>
          <w:szCs w:val="24"/>
        </w:rPr>
        <w:t xml:space="preserve"> ядра и последващи реакции на ядрен синтез с приложение</w:t>
      </w:r>
      <w:r w:rsidR="000A218F" w:rsidRPr="00EC18C4">
        <w:rPr>
          <w:rFonts w:ascii="Times New Roman" w:hAnsi="Times New Roman" w:cs="Times New Roman"/>
          <w:sz w:val="24"/>
          <w:szCs w:val="24"/>
        </w:rPr>
        <w:t xml:space="preserve"> за лазерен термоядрен реактор“</w:t>
      </w:r>
      <w:r w:rsidRPr="00EC18C4">
        <w:rPr>
          <w:rFonts w:ascii="Times New Roman" w:hAnsi="Times New Roman" w:cs="Times New Roman"/>
          <w:sz w:val="24"/>
          <w:szCs w:val="24"/>
        </w:rPr>
        <w:t>, изобретатели Любомир Ковачев, Екатерина Йорданова, Георги Янков и Иван Ангелов.</w:t>
      </w:r>
    </w:p>
    <w:p w14:paraId="5490F567" w14:textId="77777777" w:rsidR="00027F3E" w:rsidRPr="00EC18C4" w:rsidRDefault="00027F3E" w:rsidP="00F9135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В тази връзка е налице доказана теоретична основа и потенциал за иновативна физическа реализация, която съчетава авангардни лазерни технологии с подходи за управление и защита, отговарящи на съвременните стандарти за безопасност и ефективност. Подкрепата по операцията ще позволи на Института по физика на твърдото тяло на БАН да обнови критично важната си научна инфраструктура и да осигури условия за продължаване и разширяване на изследователската дейност на български екип от учени, работещи по разработването на тази нова енергийна парадигма. </w:t>
      </w:r>
    </w:p>
    <w:p w14:paraId="58235831" w14:textId="77777777" w:rsidR="00027F3E" w:rsidRPr="00EC18C4" w:rsidRDefault="00027F3E" w:rsidP="00F9135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Проектът по настоящата процедура ще допринесе към постигане на целите по ПНИИДИТ, както и да отговаря на приоритетите, и на поне една от посочените пет тематични области на Иновационната стратегия за интелигентна специализация 2021-2027 (ИСИС). Петте тематични направления на ИСИС отразяват </w:t>
      </w:r>
      <w:proofErr w:type="spellStart"/>
      <w:r w:rsidRPr="00EC18C4">
        <w:rPr>
          <w:rFonts w:ascii="Times New Roman" w:hAnsi="Times New Roman" w:cs="Times New Roman"/>
          <w:sz w:val="24"/>
          <w:szCs w:val="24"/>
        </w:rPr>
        <w:t>новоформулираните</w:t>
      </w:r>
      <w:proofErr w:type="spellEnd"/>
      <w:r w:rsidRPr="00EC18C4">
        <w:rPr>
          <w:rFonts w:ascii="Times New Roman" w:hAnsi="Times New Roman" w:cs="Times New Roman"/>
          <w:sz w:val="24"/>
          <w:szCs w:val="24"/>
        </w:rPr>
        <w:t xml:space="preserve"> на европейско ниво приоритети и акцентират върху водещата роля на двойния цифров и зелен преход</w:t>
      </w:r>
      <w:r w:rsidR="00AE3277" w:rsidRPr="00EC18C4">
        <w:rPr>
          <w:rFonts w:ascii="Times New Roman" w:hAnsi="Times New Roman" w:cs="Times New Roman"/>
          <w:sz w:val="24"/>
          <w:szCs w:val="24"/>
        </w:rPr>
        <w:t xml:space="preserve"> като необходимо условие</w:t>
      </w:r>
      <w:r w:rsidRPr="00EC18C4">
        <w:rPr>
          <w:rFonts w:ascii="Times New Roman" w:hAnsi="Times New Roman" w:cs="Times New Roman"/>
          <w:sz w:val="24"/>
          <w:szCs w:val="24"/>
        </w:rPr>
        <w:t xml:space="preserve"> за постигане на </w:t>
      </w:r>
      <w:r w:rsidR="00AE3277" w:rsidRPr="00EC18C4">
        <w:rPr>
          <w:rFonts w:ascii="Times New Roman" w:hAnsi="Times New Roman" w:cs="Times New Roman"/>
          <w:sz w:val="24"/>
          <w:szCs w:val="24"/>
        </w:rPr>
        <w:t>устойчиво и конкурентоспособно</w:t>
      </w:r>
      <w:r w:rsidRPr="00EC18C4">
        <w:rPr>
          <w:rFonts w:ascii="Times New Roman" w:hAnsi="Times New Roman" w:cs="Times New Roman"/>
          <w:sz w:val="24"/>
          <w:szCs w:val="24"/>
        </w:rPr>
        <w:t xml:space="preserve"> икономическо развитие.</w:t>
      </w:r>
    </w:p>
    <w:p w14:paraId="5EFB3F98" w14:textId="77777777" w:rsidR="000D4B2B" w:rsidRPr="00EC18C4" w:rsidRDefault="00027F3E" w:rsidP="00F9135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Процедурата подкрепя развитието на прототипна система за лазерно индуциран управляем ядрен синтез, който представлява високотехнологично решение с потенциал за дългосрочен </w:t>
      </w:r>
      <w:r w:rsidRPr="00EC18C4">
        <w:rPr>
          <w:rFonts w:ascii="Times New Roman" w:hAnsi="Times New Roman" w:cs="Times New Roman"/>
          <w:sz w:val="24"/>
          <w:szCs w:val="24"/>
        </w:rPr>
        <w:lastRenderedPageBreak/>
        <w:t>принос към постигане на въглеродна неутралност и устойчива енергийна трансформация. Процедурата е в съответствие със стратегическите цели на Европейския съюз за развитие на чисти енергийни технологии, научноизследователски капацитет и високотехнологични решения, допринасящи за енергийната независимост, технологичния суверенитет и устойчивото развитие на Съюза.</w:t>
      </w:r>
    </w:p>
    <w:p w14:paraId="56957343" w14:textId="3220F737" w:rsidR="00BA76C9" w:rsidRPr="00EC18C4" w:rsidRDefault="00BA76C9" w:rsidP="0085480D">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EC18C4">
        <w:rPr>
          <w:rFonts w:ascii="Times New Roman" w:hAnsi="Times New Roman" w:cs="Times New Roman"/>
          <w:b/>
          <w:sz w:val="24"/>
          <w:szCs w:val="24"/>
        </w:rPr>
        <w:t>Очаквани резултати</w:t>
      </w:r>
      <w:r w:rsidR="001A1B6D" w:rsidRPr="00EC18C4">
        <w:rPr>
          <w:rFonts w:ascii="Times New Roman" w:hAnsi="Times New Roman" w:cs="Times New Roman"/>
          <w:b/>
          <w:sz w:val="24"/>
          <w:szCs w:val="24"/>
        </w:rPr>
        <w:t xml:space="preserve">: </w:t>
      </w:r>
    </w:p>
    <w:p w14:paraId="35B8C8B5" w14:textId="77777777" w:rsidR="00F9135D" w:rsidRPr="00EC18C4" w:rsidRDefault="00F9135D" w:rsidP="00F9135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Очакваните резултати от подкрепата по процедурата са: </w:t>
      </w:r>
    </w:p>
    <w:p w14:paraId="0CF8856C" w14:textId="77777777" w:rsidR="00F9135D" w:rsidRPr="00EC18C4" w:rsidRDefault="00F9135D" w:rsidP="00F9135D">
      <w:pPr>
        <w:numPr>
          <w:ilvl w:val="0"/>
          <w:numId w:val="24"/>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Изградена и експериментално потвърдена прототипна система (TRL 3), с модернизирана лабораторна инфраструктура.</w:t>
      </w:r>
    </w:p>
    <w:p w14:paraId="35234685" w14:textId="77777777" w:rsidR="00F9135D" w:rsidRPr="00EC18C4" w:rsidRDefault="00F9135D" w:rsidP="00F9135D">
      <w:pPr>
        <w:numPr>
          <w:ilvl w:val="0"/>
          <w:numId w:val="24"/>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Внедрена система за радиационна защита, осигуряваща работа в защитена среда.</w:t>
      </w:r>
    </w:p>
    <w:p w14:paraId="25551E55" w14:textId="77777777" w:rsidR="00F9135D" w:rsidRPr="00EC18C4" w:rsidRDefault="00F9135D" w:rsidP="00F9135D">
      <w:pPr>
        <w:numPr>
          <w:ilvl w:val="0"/>
          <w:numId w:val="24"/>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Експериментално потвърдена ядрена реакция между хелиеви и </w:t>
      </w:r>
      <w:proofErr w:type="spellStart"/>
      <w:r w:rsidRPr="00EC18C4">
        <w:rPr>
          <w:rFonts w:ascii="Times New Roman" w:hAnsi="Times New Roman" w:cs="Times New Roman"/>
          <w:sz w:val="24"/>
          <w:szCs w:val="24"/>
        </w:rPr>
        <w:t>деутериеви</w:t>
      </w:r>
      <w:proofErr w:type="spellEnd"/>
      <w:r w:rsidRPr="00EC18C4">
        <w:rPr>
          <w:rFonts w:ascii="Times New Roman" w:hAnsi="Times New Roman" w:cs="Times New Roman"/>
          <w:sz w:val="24"/>
          <w:szCs w:val="24"/>
        </w:rPr>
        <w:t xml:space="preserve"> ядра.</w:t>
      </w:r>
    </w:p>
    <w:p w14:paraId="4D795754" w14:textId="77777777" w:rsidR="00F9135D" w:rsidRPr="00EC18C4" w:rsidRDefault="00F9135D" w:rsidP="00F9135D">
      <w:pPr>
        <w:numPr>
          <w:ilvl w:val="0"/>
          <w:numId w:val="24"/>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Документално валидиране на технологична готовност ниво TRL 3 с експертна оценка, която  осигурява стабилна научно-техническа основа за последващо надграждане към TRL 4–6.</w:t>
      </w:r>
    </w:p>
    <w:p w14:paraId="4318110D" w14:textId="5A7C4FD7" w:rsidR="000D4B2B" w:rsidRPr="00EC18C4" w:rsidRDefault="00F9135D" w:rsidP="00F9135D">
      <w:pPr>
        <w:numPr>
          <w:ilvl w:val="0"/>
          <w:numId w:val="24"/>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Подготовка за трансфер на иновативната технология към приложими сектори от индустрията (енергетика, </w:t>
      </w:r>
      <w:r w:rsidR="00BD0F78" w:rsidRPr="00EC18C4">
        <w:rPr>
          <w:rFonts w:ascii="Times New Roman" w:hAnsi="Times New Roman" w:cs="Times New Roman"/>
          <w:sz w:val="24"/>
          <w:szCs w:val="24"/>
        </w:rPr>
        <w:t xml:space="preserve">медицина, </w:t>
      </w:r>
      <w:r w:rsidRPr="00EC18C4">
        <w:rPr>
          <w:rFonts w:ascii="Times New Roman" w:hAnsi="Times New Roman" w:cs="Times New Roman"/>
          <w:sz w:val="24"/>
          <w:szCs w:val="24"/>
        </w:rPr>
        <w:t xml:space="preserve">лазерни технологии, </w:t>
      </w:r>
      <w:proofErr w:type="spellStart"/>
      <w:r w:rsidRPr="00EC18C4">
        <w:rPr>
          <w:rFonts w:ascii="Times New Roman" w:hAnsi="Times New Roman" w:cs="Times New Roman"/>
          <w:sz w:val="24"/>
          <w:szCs w:val="24"/>
        </w:rPr>
        <w:t>високоенергийна</w:t>
      </w:r>
      <w:proofErr w:type="spellEnd"/>
      <w:r w:rsidRPr="00EC18C4">
        <w:rPr>
          <w:rFonts w:ascii="Times New Roman" w:hAnsi="Times New Roman" w:cs="Times New Roman"/>
          <w:sz w:val="24"/>
          <w:szCs w:val="24"/>
        </w:rPr>
        <w:t xml:space="preserve"> физика).</w:t>
      </w:r>
    </w:p>
    <w:p w14:paraId="0443324D" w14:textId="77777777" w:rsidR="00105323" w:rsidRPr="00EC18C4" w:rsidRDefault="00105323" w:rsidP="0085480D">
      <w:pPr>
        <w:jc w:val="both"/>
        <w:rPr>
          <w:rFonts w:ascii="Times New Roman" w:hAnsi="Times New Roman" w:cs="Times New Roman"/>
          <w:sz w:val="24"/>
          <w:szCs w:val="24"/>
        </w:rPr>
      </w:pPr>
    </w:p>
    <w:p w14:paraId="364A9C63" w14:textId="77777777" w:rsidR="00CB14EE" w:rsidRPr="00EC18C4" w:rsidRDefault="004A58E5" w:rsidP="0085480D">
      <w:pPr>
        <w:pStyle w:val="Heading2"/>
        <w:spacing w:before="120" w:after="120" w:line="276" w:lineRule="auto"/>
        <w:rPr>
          <w:rFonts w:ascii="Times New Roman" w:hAnsi="Times New Roman"/>
          <w:sz w:val="24"/>
        </w:rPr>
      </w:pPr>
      <w:bookmarkStart w:id="15" w:name="_Toc193181306"/>
      <w:bookmarkStart w:id="16" w:name="_Toc211926995"/>
      <w:r w:rsidRPr="00EC18C4">
        <w:rPr>
          <w:rFonts w:ascii="Times New Roman" w:hAnsi="Times New Roman"/>
          <w:sz w:val="24"/>
        </w:rPr>
        <w:t>7</w:t>
      </w:r>
      <w:r w:rsidR="00CB14EE" w:rsidRPr="00EC18C4">
        <w:rPr>
          <w:rFonts w:ascii="Times New Roman" w:hAnsi="Times New Roman"/>
          <w:sz w:val="24"/>
        </w:rPr>
        <w:t>. Индикатори:</w:t>
      </w:r>
      <w:bookmarkEnd w:id="15"/>
      <w:bookmarkEnd w:id="16"/>
    </w:p>
    <w:p w14:paraId="371E2B94" w14:textId="3D10DCF3" w:rsidR="0075747E" w:rsidRPr="00EC18C4" w:rsidRDefault="00E80107" w:rsidP="0085480D">
      <w:pPr>
        <w:pBdr>
          <w:top w:val="single" w:sz="4" w:space="1" w:color="auto"/>
          <w:left w:val="single" w:sz="4" w:space="4" w:color="auto"/>
          <w:bottom w:val="single" w:sz="4" w:space="1" w:color="auto"/>
          <w:right w:val="single" w:sz="4" w:space="4" w:color="auto"/>
        </w:pBdr>
        <w:jc w:val="both"/>
      </w:pPr>
      <w:r w:rsidRPr="00EC18C4">
        <w:rPr>
          <w:rFonts w:ascii="Times New Roman" w:hAnsi="Times New Roman" w:cs="Times New Roman"/>
          <w:sz w:val="24"/>
          <w:szCs w:val="24"/>
        </w:rPr>
        <w:t>За доказв</w:t>
      </w:r>
      <w:r w:rsidR="008A2392" w:rsidRPr="00EC18C4">
        <w:rPr>
          <w:rFonts w:ascii="Times New Roman" w:hAnsi="Times New Roman" w:cs="Times New Roman"/>
          <w:sz w:val="24"/>
          <w:szCs w:val="24"/>
        </w:rPr>
        <w:t>ане</w:t>
      </w:r>
      <w:r w:rsidR="005E3931" w:rsidRPr="00EC18C4">
        <w:rPr>
          <w:rFonts w:ascii="Times New Roman" w:hAnsi="Times New Roman" w:cs="Times New Roman"/>
          <w:sz w:val="24"/>
          <w:szCs w:val="24"/>
        </w:rPr>
        <w:t xml:space="preserve">/измерване </w:t>
      </w:r>
      <w:r w:rsidR="00491E55" w:rsidRPr="00EC18C4">
        <w:rPr>
          <w:rFonts w:ascii="Times New Roman" w:hAnsi="Times New Roman" w:cs="Times New Roman"/>
          <w:sz w:val="24"/>
          <w:szCs w:val="24"/>
        </w:rPr>
        <w:t xml:space="preserve">степента на постигане на съответната специфична цел и </w:t>
      </w:r>
      <w:r w:rsidR="008A2392" w:rsidRPr="00EC18C4">
        <w:rPr>
          <w:rFonts w:ascii="Times New Roman" w:hAnsi="Times New Roman" w:cs="Times New Roman"/>
          <w:sz w:val="24"/>
          <w:szCs w:val="24"/>
        </w:rPr>
        <w:t>ефект</w:t>
      </w:r>
      <w:r w:rsidR="005E3931" w:rsidRPr="00EC18C4">
        <w:rPr>
          <w:rFonts w:ascii="Times New Roman" w:hAnsi="Times New Roman" w:cs="Times New Roman"/>
          <w:sz w:val="24"/>
          <w:szCs w:val="24"/>
        </w:rPr>
        <w:t xml:space="preserve">а </w:t>
      </w:r>
      <w:r w:rsidR="00491E55" w:rsidRPr="00EC18C4">
        <w:rPr>
          <w:rFonts w:ascii="Times New Roman" w:hAnsi="Times New Roman" w:cs="Times New Roman"/>
          <w:sz w:val="24"/>
          <w:szCs w:val="24"/>
        </w:rPr>
        <w:t xml:space="preserve">от изпълнените </w:t>
      </w:r>
      <w:r w:rsidR="008A2392" w:rsidRPr="00EC18C4">
        <w:rPr>
          <w:rFonts w:ascii="Times New Roman" w:hAnsi="Times New Roman" w:cs="Times New Roman"/>
          <w:sz w:val="24"/>
          <w:szCs w:val="24"/>
        </w:rPr>
        <w:t>дейности</w:t>
      </w:r>
      <w:r w:rsidR="005D3B37" w:rsidRPr="00EC18C4">
        <w:rPr>
          <w:rFonts w:ascii="Times New Roman" w:hAnsi="Times New Roman" w:cs="Times New Roman"/>
          <w:sz w:val="24"/>
          <w:szCs w:val="24"/>
        </w:rPr>
        <w:t>/мерки</w:t>
      </w:r>
      <w:r w:rsidR="005271F8" w:rsidRPr="00EC18C4">
        <w:rPr>
          <w:rFonts w:ascii="Times New Roman" w:hAnsi="Times New Roman" w:cs="Times New Roman"/>
          <w:sz w:val="24"/>
          <w:szCs w:val="24"/>
        </w:rPr>
        <w:t xml:space="preserve">, </w:t>
      </w:r>
      <w:r w:rsidR="005D3B37" w:rsidRPr="00EC18C4">
        <w:rPr>
          <w:rFonts w:ascii="Times New Roman" w:hAnsi="Times New Roman" w:cs="Times New Roman"/>
          <w:sz w:val="24"/>
          <w:szCs w:val="24"/>
        </w:rPr>
        <w:t xml:space="preserve">предвидени за подкрепа по линия на </w:t>
      </w:r>
      <w:r w:rsidR="005F0038" w:rsidRPr="00EC18C4">
        <w:rPr>
          <w:rFonts w:ascii="Times New Roman" w:hAnsi="Times New Roman" w:cs="Times New Roman"/>
          <w:sz w:val="24"/>
          <w:szCs w:val="24"/>
        </w:rPr>
        <w:t>приоритет</w:t>
      </w:r>
      <w:r w:rsidR="00245E41" w:rsidRPr="00EC18C4">
        <w:rPr>
          <w:rFonts w:ascii="Times New Roman" w:hAnsi="Times New Roman" w:cs="Times New Roman"/>
          <w:sz w:val="24"/>
          <w:szCs w:val="24"/>
        </w:rPr>
        <w:t xml:space="preserve"> </w:t>
      </w:r>
      <w:r w:rsidR="0075747E" w:rsidRPr="00EC18C4">
        <w:rPr>
          <w:rFonts w:ascii="Times New Roman" w:hAnsi="Times New Roman"/>
          <w:sz w:val="24"/>
          <w:lang w:val="en-US"/>
        </w:rPr>
        <w:t>1</w:t>
      </w:r>
      <w:r w:rsidR="00245E41" w:rsidRPr="00EC18C4">
        <w:rPr>
          <w:rFonts w:ascii="Times New Roman" w:hAnsi="Times New Roman" w:cs="Times New Roman"/>
          <w:sz w:val="24"/>
          <w:szCs w:val="24"/>
        </w:rPr>
        <w:t xml:space="preserve"> „</w:t>
      </w:r>
      <w:r w:rsidR="00CC0C35" w:rsidRPr="00EC18C4">
        <w:rPr>
          <w:rFonts w:ascii="Times New Roman" w:hAnsi="Times New Roman" w:cs="Times New Roman"/>
          <w:sz w:val="24"/>
          <w:szCs w:val="24"/>
        </w:rPr>
        <w:t>Устойчиво развитие на българската научно-изследователска и иновационна екосистема</w:t>
      </w:r>
      <w:r w:rsidR="005D3B37" w:rsidRPr="00EC18C4">
        <w:rPr>
          <w:rFonts w:ascii="Times New Roman" w:hAnsi="Times New Roman" w:cs="Times New Roman"/>
          <w:sz w:val="24"/>
          <w:szCs w:val="24"/>
        </w:rPr>
        <w:t xml:space="preserve">“ на </w:t>
      </w:r>
      <w:r w:rsidR="00491E55" w:rsidRPr="00EC18C4">
        <w:rPr>
          <w:rFonts w:ascii="Times New Roman" w:hAnsi="Times New Roman" w:cs="Times New Roman"/>
          <w:sz w:val="24"/>
          <w:szCs w:val="24"/>
        </w:rPr>
        <w:t>програма</w:t>
      </w:r>
      <w:r w:rsidR="005F0038" w:rsidRPr="00EC18C4">
        <w:rPr>
          <w:rFonts w:ascii="Times New Roman" w:hAnsi="Times New Roman" w:cs="Times New Roman"/>
          <w:sz w:val="24"/>
          <w:szCs w:val="24"/>
        </w:rPr>
        <w:t>та</w:t>
      </w:r>
      <w:r w:rsidR="007F4D33" w:rsidRPr="00EC18C4">
        <w:rPr>
          <w:rFonts w:ascii="Times New Roman" w:hAnsi="Times New Roman" w:cs="Times New Roman"/>
          <w:sz w:val="24"/>
          <w:szCs w:val="24"/>
        </w:rPr>
        <w:t>,</w:t>
      </w:r>
      <w:r w:rsidR="00720F34" w:rsidRPr="00EC18C4">
        <w:rPr>
          <w:rFonts w:ascii="Times New Roman" w:hAnsi="Times New Roman" w:cs="Times New Roman"/>
          <w:sz w:val="24"/>
          <w:szCs w:val="24"/>
        </w:rPr>
        <w:t xml:space="preserve"> по настоящата процедура следва задължително да имат принос към постигането на следните</w:t>
      </w:r>
      <w:r w:rsidR="00264F35" w:rsidRPr="00EC18C4">
        <w:rPr>
          <w:rFonts w:ascii="Times New Roman" w:hAnsi="Times New Roman" w:cs="Times New Roman"/>
          <w:sz w:val="24"/>
          <w:szCs w:val="24"/>
        </w:rPr>
        <w:t xml:space="preserve"> задължителни</w:t>
      </w:r>
      <w:r w:rsidR="00720F34" w:rsidRPr="00EC18C4">
        <w:rPr>
          <w:rFonts w:ascii="Times New Roman" w:hAnsi="Times New Roman" w:cs="Times New Roman"/>
          <w:sz w:val="24"/>
          <w:szCs w:val="24"/>
        </w:rPr>
        <w:t xml:space="preserve"> показатели</w:t>
      </w:r>
      <w:r w:rsidR="00264F35" w:rsidRPr="00EC18C4">
        <w:rPr>
          <w:rFonts w:ascii="Times New Roman" w:hAnsi="Times New Roman" w:cs="Times New Roman"/>
          <w:sz w:val="24"/>
          <w:szCs w:val="24"/>
        </w:rPr>
        <w:t>/индикатори</w:t>
      </w:r>
      <w:r w:rsidR="00DF14F0" w:rsidRPr="00EC18C4">
        <w:rPr>
          <w:rFonts w:ascii="Times New Roman" w:hAnsi="Times New Roman" w:cs="Times New Roman"/>
          <w:sz w:val="24"/>
          <w:szCs w:val="24"/>
        </w:rPr>
        <w:t>:</w:t>
      </w:r>
      <w:r w:rsidR="0075747E" w:rsidRPr="00EC18C4">
        <w:t xml:space="preserve"> </w:t>
      </w:r>
    </w:p>
    <w:p w14:paraId="742B2923" w14:textId="77777777" w:rsidR="003D6E8E" w:rsidRPr="00EC18C4" w:rsidRDefault="00533CAB" w:rsidP="00DF756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C18C4">
        <w:rPr>
          <w:rFonts w:ascii="Times New Roman" w:hAnsi="Times New Roman" w:cs="Times New Roman"/>
          <w:sz w:val="24"/>
          <w:szCs w:val="24"/>
        </w:rPr>
        <w:t>-</w:t>
      </w:r>
      <w:r w:rsidRPr="00EC18C4">
        <w:rPr>
          <w:rFonts w:ascii="Times New Roman" w:hAnsi="Times New Roman" w:cs="Times New Roman"/>
          <w:sz w:val="24"/>
          <w:szCs w:val="24"/>
        </w:rPr>
        <w:tab/>
      </w:r>
      <w:r w:rsidR="005F0DB1" w:rsidRPr="00EC18C4">
        <w:rPr>
          <w:rFonts w:ascii="Times New Roman" w:hAnsi="Times New Roman" w:cs="Times New Roman"/>
          <w:b/>
          <w:sz w:val="24"/>
          <w:szCs w:val="24"/>
        </w:rPr>
        <w:t>RCO06 Изследователи, работещи в подпомагани научноизследователски съоръжения (изчислено в еквивалент на пълно работно време)</w:t>
      </w:r>
    </w:p>
    <w:p w14:paraId="36D61FDF" w14:textId="77777777" w:rsidR="005F0DB1" w:rsidRPr="00EC18C4" w:rsidRDefault="005F0DB1" w:rsidP="00DF756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C18C4">
        <w:rPr>
          <w:rFonts w:ascii="Times New Roman" w:hAnsi="Times New Roman" w:cs="Times New Roman"/>
          <w:sz w:val="24"/>
          <w:szCs w:val="24"/>
        </w:rPr>
        <w:t xml:space="preserve">Индикаторът измерва броя изследователи, които използват пряко, в рамките на своята дейност, научноизследователската инфраструктура и/или оборудването, което е финансирано от проекта. Показателят се измерва като годишни еквиваленти на пълно работно време (FTE), изчислени съгласно методологията, предоставена в Ръководството на ОИСР </w:t>
      </w:r>
      <w:proofErr w:type="spellStart"/>
      <w:r w:rsidRPr="00EC18C4">
        <w:rPr>
          <w:rFonts w:ascii="Times New Roman" w:hAnsi="Times New Roman" w:cs="Times New Roman"/>
          <w:sz w:val="24"/>
          <w:szCs w:val="24"/>
        </w:rPr>
        <w:t>Frascati</w:t>
      </w:r>
      <w:proofErr w:type="spellEnd"/>
      <w:r w:rsidRPr="00EC18C4">
        <w:rPr>
          <w:rFonts w:ascii="Times New Roman" w:hAnsi="Times New Roman" w:cs="Times New Roman"/>
          <w:sz w:val="24"/>
          <w:szCs w:val="24"/>
        </w:rPr>
        <w:t xml:space="preserve"> 2015 г. (OECD (2015). Отчита се за всяка година от изпълнението на проекта по ПНИИДИТ. Целевата стойност е равна на средноаритметичната стойност от отчетените годишни стойности. </w:t>
      </w:r>
    </w:p>
    <w:p w14:paraId="4F91871A" w14:textId="77777777" w:rsidR="005F0DB1" w:rsidRPr="00EC18C4" w:rsidRDefault="005F0DB1" w:rsidP="00DF756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C18C4">
        <w:rPr>
          <w:rFonts w:ascii="Times New Roman" w:hAnsi="Times New Roman" w:cs="Times New Roman"/>
          <w:sz w:val="24"/>
          <w:szCs w:val="24"/>
        </w:rPr>
        <w:t xml:space="preserve">Годишният еквивалент на пълно работно време на персонала в областта на научноизследователската и развойната дейност се определя като съотношението на работните часове, действително изразходвани за научноизследователска и развойна дейност през календарна година, разделено на общия брой часове, отработени за същия период от индивид или група. Едно лице не може да извършва повече от един годишен еквивалент на пълно работно време в научноизследователска и развойна дейност на годишна база. Броят на отработените часове се определя на база нормативно/законоустановено работно време. Лице на пълен работен ден ще бъде идентифицирано по отношение на неговия статут на заетост, вида на договора (на пълен работен ден или на непълно работно време) и нивото му на ангажираност в </w:t>
      </w:r>
      <w:r w:rsidRPr="00EC18C4">
        <w:rPr>
          <w:rFonts w:ascii="Times New Roman" w:hAnsi="Times New Roman" w:cs="Times New Roman"/>
          <w:sz w:val="24"/>
          <w:szCs w:val="24"/>
        </w:rPr>
        <w:lastRenderedPageBreak/>
        <w:t xml:space="preserve">научноизследователска и развойна дейност (вижте Ръководството на ОИСР </w:t>
      </w:r>
      <w:proofErr w:type="spellStart"/>
      <w:r w:rsidRPr="00EC18C4">
        <w:rPr>
          <w:rFonts w:ascii="Times New Roman" w:hAnsi="Times New Roman" w:cs="Times New Roman"/>
          <w:sz w:val="24"/>
          <w:szCs w:val="24"/>
        </w:rPr>
        <w:t>Frascati</w:t>
      </w:r>
      <w:proofErr w:type="spellEnd"/>
      <w:r w:rsidRPr="00EC18C4">
        <w:rPr>
          <w:rFonts w:ascii="Times New Roman" w:hAnsi="Times New Roman" w:cs="Times New Roman"/>
          <w:sz w:val="24"/>
          <w:szCs w:val="24"/>
        </w:rPr>
        <w:t xml:space="preserve"> 2015, глава 5.3).</w:t>
      </w:r>
    </w:p>
    <w:p w14:paraId="1CF8C92A" w14:textId="77777777" w:rsidR="00533CAB" w:rsidRPr="00EC18C4" w:rsidRDefault="003D6E8E" w:rsidP="00DF756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C18C4">
        <w:rPr>
          <w:rFonts w:ascii="Times New Roman" w:hAnsi="Times New Roman" w:cs="Times New Roman"/>
          <w:sz w:val="24"/>
          <w:szCs w:val="24"/>
        </w:rPr>
        <w:t>-</w:t>
      </w:r>
      <w:r w:rsidRPr="00EC18C4">
        <w:rPr>
          <w:rFonts w:ascii="Times New Roman" w:hAnsi="Times New Roman" w:cs="Times New Roman"/>
          <w:sz w:val="24"/>
          <w:szCs w:val="24"/>
        </w:rPr>
        <w:tab/>
      </w:r>
      <w:r w:rsidR="005F0DB1" w:rsidRPr="00EC18C4">
        <w:rPr>
          <w:rFonts w:ascii="Times New Roman" w:hAnsi="Times New Roman" w:cs="Times New Roman"/>
          <w:b/>
          <w:sz w:val="24"/>
          <w:szCs w:val="24"/>
        </w:rPr>
        <w:t>RCO07 Научноизследователски организации, участващи в съвместни проекти за научни изследвания</w:t>
      </w:r>
    </w:p>
    <w:p w14:paraId="0F4A0622" w14:textId="77777777" w:rsidR="00B87E97" w:rsidRPr="00EC18C4" w:rsidRDefault="00B87E97" w:rsidP="00DF756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C18C4">
        <w:rPr>
          <w:rFonts w:ascii="Times New Roman" w:hAnsi="Times New Roman" w:cs="Times New Roman"/>
          <w:sz w:val="24"/>
          <w:szCs w:val="24"/>
        </w:rPr>
        <w:t xml:space="preserve">Индикаторът измерва броя на подкрепените научноизследователски организации, които сътрудничат в съвместни проекти за научни изследвания. Съвместните проекти за научни изследвания включват поне една научноизследователска организация и друг партньор (предприятие, научноизследователска организация и др.). Сътрудничеството може да бъде ново или съществуващо и следва да продължи не по-кратко от продължителността на подкрепяния проект. Индикаторът обхваща активни участия в съвместни проекти за научни изследвания, като не включва договорни споразумения без активното сътрудничество на всички партньори в подкрепяния проект. </w:t>
      </w:r>
    </w:p>
    <w:p w14:paraId="25DA10D5" w14:textId="77777777" w:rsidR="00A030AB" w:rsidRPr="00EC18C4" w:rsidRDefault="00890E28" w:rsidP="00A030AB">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r w:rsidRPr="00EC18C4">
        <w:rPr>
          <w:rFonts w:ascii="Times New Roman" w:hAnsi="Times New Roman" w:cs="Times New Roman"/>
          <w:b/>
          <w:sz w:val="24"/>
          <w:szCs w:val="24"/>
        </w:rPr>
        <w:t>-</w:t>
      </w:r>
      <w:r w:rsidRPr="00EC18C4">
        <w:rPr>
          <w:rFonts w:ascii="Times New Roman" w:hAnsi="Times New Roman" w:cs="Times New Roman"/>
          <w:b/>
          <w:sz w:val="24"/>
          <w:szCs w:val="24"/>
        </w:rPr>
        <w:tab/>
      </w:r>
      <w:r w:rsidR="00A030AB" w:rsidRPr="00EC18C4">
        <w:rPr>
          <w:rFonts w:ascii="Times New Roman" w:hAnsi="Times New Roman" w:cs="Times New Roman"/>
          <w:b/>
          <w:sz w:val="24"/>
          <w:szCs w:val="24"/>
        </w:rPr>
        <w:t xml:space="preserve">RCO08 Номинална стойност на оборудването за научни изследвания и иновации </w:t>
      </w:r>
    </w:p>
    <w:p w14:paraId="39C483FC" w14:textId="77777777" w:rsidR="00A030AB" w:rsidRPr="00EC18C4" w:rsidRDefault="00A030AB" w:rsidP="00A030AB">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C18C4">
        <w:rPr>
          <w:rFonts w:ascii="Times New Roman" w:hAnsi="Times New Roman" w:cs="Times New Roman"/>
          <w:sz w:val="24"/>
          <w:szCs w:val="24"/>
        </w:rPr>
        <w:t>Индикаторът измерва общата стойност (цена на придобиване в евро, с ДДС) на подкрепеното оборудване за научни изследвания и иновации при изпълнението на Дейност 2. Оборудването за научноизследователска и развойна дейност включва всички апарати, инструменти и устройства, използвани директно за извършване на дейности за научноизследователска и развойна дейност. Това не включва, например, химически вещества или други консумативи, използвани за извършване на експерименти или други изследователски дейности.</w:t>
      </w:r>
    </w:p>
    <w:p w14:paraId="430834C3" w14:textId="77777777" w:rsidR="00890E28" w:rsidRPr="00EC18C4" w:rsidRDefault="00890E28" w:rsidP="00A030AB">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r w:rsidRPr="00EC18C4">
        <w:rPr>
          <w:rFonts w:ascii="Times New Roman" w:hAnsi="Times New Roman" w:cs="Times New Roman"/>
          <w:sz w:val="24"/>
          <w:szCs w:val="24"/>
        </w:rPr>
        <w:t>-</w:t>
      </w:r>
      <w:r w:rsidRPr="00EC18C4">
        <w:rPr>
          <w:rFonts w:ascii="Times New Roman" w:hAnsi="Times New Roman" w:cs="Times New Roman"/>
          <w:sz w:val="24"/>
          <w:szCs w:val="24"/>
        </w:rPr>
        <w:tab/>
      </w:r>
      <w:r w:rsidRPr="00EC18C4">
        <w:rPr>
          <w:rFonts w:ascii="Times New Roman" w:hAnsi="Times New Roman" w:cs="Times New Roman"/>
          <w:b/>
          <w:sz w:val="24"/>
          <w:szCs w:val="24"/>
        </w:rPr>
        <w:t>RCR08 Публикации от подкрепяни проекти</w:t>
      </w:r>
    </w:p>
    <w:p w14:paraId="2CDCEAFE" w14:textId="77777777" w:rsidR="00890E28" w:rsidRPr="00EC18C4" w:rsidRDefault="00A14169" w:rsidP="00DF756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C18C4">
        <w:rPr>
          <w:rFonts w:ascii="Times New Roman" w:hAnsi="Times New Roman" w:cs="Times New Roman"/>
          <w:sz w:val="24"/>
          <w:szCs w:val="24"/>
        </w:rPr>
        <w:t xml:space="preserve">Броят на научните публикации, се отчита на базата на предоставена информация от бенефициентите с конкретно рефериране в следните бази данни: </w:t>
      </w:r>
      <w:proofErr w:type="spellStart"/>
      <w:r w:rsidRPr="00EC18C4">
        <w:rPr>
          <w:rFonts w:ascii="Times New Roman" w:hAnsi="Times New Roman" w:cs="Times New Roman"/>
          <w:sz w:val="24"/>
          <w:szCs w:val="24"/>
        </w:rPr>
        <w:t>Scopus</w:t>
      </w:r>
      <w:proofErr w:type="spellEnd"/>
      <w:r w:rsidRPr="00EC18C4">
        <w:rPr>
          <w:rFonts w:ascii="Times New Roman" w:hAnsi="Times New Roman" w:cs="Times New Roman"/>
          <w:sz w:val="24"/>
          <w:szCs w:val="24"/>
        </w:rPr>
        <w:t>,</w:t>
      </w:r>
      <w:r w:rsidR="007F054A" w:rsidRPr="00EC18C4">
        <w:rPr>
          <w:rFonts w:ascii="Times New Roman" w:hAnsi="Times New Roman" w:cs="Times New Roman"/>
          <w:sz w:val="24"/>
          <w:szCs w:val="24"/>
        </w:rPr>
        <w:t xml:space="preserve"> </w:t>
      </w:r>
      <w:proofErr w:type="spellStart"/>
      <w:r w:rsidRPr="00EC18C4">
        <w:rPr>
          <w:rFonts w:ascii="Times New Roman" w:hAnsi="Times New Roman" w:cs="Times New Roman"/>
          <w:sz w:val="24"/>
          <w:szCs w:val="24"/>
        </w:rPr>
        <w:t>Web</w:t>
      </w:r>
      <w:proofErr w:type="spellEnd"/>
      <w:r w:rsidRPr="00EC18C4">
        <w:rPr>
          <w:rFonts w:ascii="Times New Roman" w:hAnsi="Times New Roman" w:cs="Times New Roman"/>
          <w:sz w:val="24"/>
          <w:szCs w:val="24"/>
        </w:rPr>
        <w:t xml:space="preserve"> </w:t>
      </w:r>
      <w:proofErr w:type="spellStart"/>
      <w:r w:rsidRPr="00EC18C4">
        <w:rPr>
          <w:rFonts w:ascii="Times New Roman" w:hAnsi="Times New Roman" w:cs="Times New Roman"/>
          <w:sz w:val="24"/>
          <w:szCs w:val="24"/>
        </w:rPr>
        <w:t>of</w:t>
      </w:r>
      <w:proofErr w:type="spellEnd"/>
      <w:r w:rsidRPr="00EC18C4">
        <w:rPr>
          <w:rFonts w:ascii="Times New Roman" w:hAnsi="Times New Roman" w:cs="Times New Roman"/>
          <w:sz w:val="24"/>
          <w:szCs w:val="24"/>
        </w:rPr>
        <w:t xml:space="preserve"> Science или с предоставени от бенефициента доказателства за съответната публикация в друга съпоставима база данни.</w:t>
      </w:r>
    </w:p>
    <w:p w14:paraId="322FD70F" w14:textId="77777777" w:rsidR="00A14169" w:rsidRPr="00EC18C4" w:rsidRDefault="00A14169" w:rsidP="00DF756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C18C4">
        <w:rPr>
          <w:rFonts w:ascii="Times New Roman" w:hAnsi="Times New Roman" w:cs="Times New Roman"/>
          <w:sz w:val="24"/>
          <w:szCs w:val="24"/>
        </w:rPr>
        <w:t>Публикациите могат да бъдат под формата на статии, глави в книги или книги (включително съвместни публикации), вкл. монографии и студии. Приносът на подкрепяния проект трябва да бъде ясно идентифициран. Индикаторът обхваща произведения, които са публикувани и/или които са изпратени и приети за рецензия от съответния издател. Във втория случай, за да се отчете изпълнението на индикатора, трябва да бъде представено потвърждение от издателството, че публикацията е приета за рецензия.</w:t>
      </w:r>
    </w:p>
    <w:p w14:paraId="55E8ACE9" w14:textId="7E239EAE" w:rsidR="0073734D" w:rsidRPr="00EC18C4" w:rsidRDefault="00E51B1E" w:rsidP="0085480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C18C4">
        <w:rPr>
          <w:rFonts w:ascii="Times New Roman" w:hAnsi="Times New Roman" w:cs="Times New Roman"/>
          <w:sz w:val="24"/>
          <w:szCs w:val="24"/>
        </w:rPr>
        <w:t xml:space="preserve">Кандидатът трябва задължително да включи в </w:t>
      </w:r>
      <w:r w:rsidR="007D5C63" w:rsidRPr="00EC18C4">
        <w:rPr>
          <w:rFonts w:ascii="Times New Roman" w:hAnsi="Times New Roman" w:cs="Times New Roman"/>
          <w:sz w:val="24"/>
          <w:szCs w:val="24"/>
        </w:rPr>
        <w:t>т.</w:t>
      </w:r>
      <w:r w:rsidR="0073734D" w:rsidRPr="00EC18C4">
        <w:rPr>
          <w:rFonts w:ascii="Times New Roman" w:hAnsi="Times New Roman" w:cs="Times New Roman"/>
          <w:sz w:val="24"/>
          <w:szCs w:val="24"/>
        </w:rPr>
        <w:t xml:space="preserve"> „Индикатори“ от Формуляра за кандидатстване приложимите </w:t>
      </w:r>
      <w:r w:rsidR="00EF52CF" w:rsidRPr="00EC18C4">
        <w:rPr>
          <w:rFonts w:ascii="Times New Roman" w:hAnsi="Times New Roman" w:cs="Times New Roman"/>
          <w:sz w:val="24"/>
          <w:szCs w:val="24"/>
        </w:rPr>
        <w:t>за проекта</w:t>
      </w:r>
      <w:r w:rsidR="0073734D" w:rsidRPr="00EC18C4">
        <w:rPr>
          <w:rFonts w:ascii="Times New Roman" w:hAnsi="Times New Roman" w:cs="Times New Roman"/>
          <w:sz w:val="24"/>
          <w:szCs w:val="24"/>
        </w:rPr>
        <w:t xml:space="preserve"> индикатори</w:t>
      </w:r>
      <w:r w:rsidR="0024061F" w:rsidRPr="00EC18C4">
        <w:rPr>
          <w:rFonts w:ascii="Times New Roman" w:hAnsi="Times New Roman" w:cs="Times New Roman"/>
          <w:sz w:val="24"/>
          <w:szCs w:val="24"/>
        </w:rPr>
        <w:t xml:space="preserve"> и за тях да</w:t>
      </w:r>
      <w:r w:rsidR="006E55DC" w:rsidRPr="00EC18C4">
        <w:rPr>
          <w:rFonts w:ascii="Times New Roman" w:hAnsi="Times New Roman" w:cs="Times New Roman"/>
          <w:sz w:val="24"/>
          <w:szCs w:val="24"/>
        </w:rPr>
        <w:t xml:space="preserve"> определ</w:t>
      </w:r>
      <w:r w:rsidR="0024061F" w:rsidRPr="00EC18C4">
        <w:rPr>
          <w:rFonts w:ascii="Times New Roman" w:hAnsi="Times New Roman" w:cs="Times New Roman"/>
          <w:sz w:val="24"/>
          <w:szCs w:val="24"/>
        </w:rPr>
        <w:t>и</w:t>
      </w:r>
      <w:r w:rsidRPr="00EC18C4">
        <w:rPr>
          <w:rFonts w:ascii="Times New Roman" w:hAnsi="Times New Roman" w:cs="Times New Roman"/>
          <w:sz w:val="24"/>
          <w:szCs w:val="24"/>
        </w:rPr>
        <w:t xml:space="preserve"> целеви стойности</w:t>
      </w:r>
      <w:r w:rsidR="0073734D" w:rsidRPr="00EC18C4">
        <w:rPr>
          <w:rFonts w:ascii="Times New Roman" w:hAnsi="Times New Roman" w:cs="Times New Roman"/>
          <w:sz w:val="24"/>
          <w:szCs w:val="24"/>
        </w:rPr>
        <w:t>.</w:t>
      </w:r>
    </w:p>
    <w:p w14:paraId="072690D3" w14:textId="77777777" w:rsidR="00326BF3" w:rsidRPr="00EC18C4" w:rsidRDefault="00326BF3" w:rsidP="0085480D">
      <w:pPr>
        <w:pStyle w:val="Heading2"/>
        <w:spacing w:before="120" w:after="120" w:line="276" w:lineRule="auto"/>
        <w:jc w:val="both"/>
        <w:rPr>
          <w:rFonts w:ascii="Times New Roman" w:hAnsi="Times New Roman"/>
          <w:b w:val="0"/>
          <w:color w:val="auto"/>
          <w:sz w:val="24"/>
        </w:rPr>
      </w:pPr>
    </w:p>
    <w:p w14:paraId="44ED51FF" w14:textId="75EFAF57" w:rsidR="00F7626C" w:rsidRPr="00EC18C4" w:rsidRDefault="004A58E5" w:rsidP="0085480D">
      <w:pPr>
        <w:pStyle w:val="Heading2"/>
        <w:spacing w:before="120" w:after="120" w:line="276" w:lineRule="auto"/>
        <w:jc w:val="both"/>
        <w:rPr>
          <w:rFonts w:ascii="Times New Roman" w:hAnsi="Times New Roman"/>
          <w:sz w:val="24"/>
        </w:rPr>
      </w:pPr>
      <w:bookmarkStart w:id="17" w:name="_Toc193181307"/>
      <w:bookmarkStart w:id="18" w:name="_Toc211926996"/>
      <w:r w:rsidRPr="00EC18C4">
        <w:rPr>
          <w:rFonts w:ascii="Times New Roman" w:hAnsi="Times New Roman"/>
          <w:sz w:val="24"/>
        </w:rPr>
        <w:t>8</w:t>
      </w:r>
      <w:r w:rsidR="000115A9" w:rsidRPr="00EC18C4">
        <w:rPr>
          <w:rFonts w:ascii="Times New Roman" w:hAnsi="Times New Roman"/>
          <w:sz w:val="24"/>
        </w:rPr>
        <w:t>. Общ размер на безвъзмездната финансова помощ по процедурата</w:t>
      </w:r>
      <w:r w:rsidR="00281B3E" w:rsidRPr="00EC18C4">
        <w:rPr>
          <w:rFonts w:ascii="Times New Roman" w:hAnsi="Times New Roman"/>
          <w:sz w:val="24"/>
        </w:rPr>
        <w:t xml:space="preserve"> и разпределение по региони</w:t>
      </w:r>
      <w:r w:rsidR="000115A9" w:rsidRPr="00EC18C4">
        <w:rPr>
          <w:rFonts w:ascii="Times New Roman" w:hAnsi="Times New Roman"/>
          <w:sz w:val="24"/>
        </w:rPr>
        <w:t>:</w:t>
      </w:r>
      <w:bookmarkEnd w:id="17"/>
      <w:bookmarkEnd w:id="18"/>
    </w:p>
    <w:p w14:paraId="22F32560" w14:textId="535A1CF1" w:rsidR="00BA1D9C" w:rsidRPr="00EC18C4" w:rsidRDefault="00A030AB" w:rsidP="0085480D">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sidRPr="00EC18C4">
        <w:rPr>
          <w:rFonts w:ascii="Times New Roman" w:hAnsi="Times New Roman" w:cs="Times New Roman"/>
          <w:sz w:val="24"/>
          <w:szCs w:val="24"/>
        </w:rPr>
        <w:t>Общият финансов ресурс по процедурата</w:t>
      </w:r>
      <w:r w:rsidR="00827210" w:rsidRPr="00EC18C4">
        <w:rPr>
          <w:rFonts w:ascii="Times New Roman" w:eastAsia="Calibri" w:hAnsi="Times New Roman" w:cs="Times New Roman"/>
          <w:sz w:val="24"/>
          <w:szCs w:val="24"/>
        </w:rPr>
        <w:t xml:space="preserve"> е в размер на </w:t>
      </w:r>
      <w:r w:rsidR="00A00BED" w:rsidRPr="00EC18C4">
        <w:rPr>
          <w:rFonts w:ascii="Times New Roman" w:hAnsi="Times New Roman" w:cs="Times New Roman"/>
          <w:sz w:val="24"/>
          <w:szCs w:val="24"/>
        </w:rPr>
        <w:t>5 112 918,81 евро</w:t>
      </w:r>
      <w:r w:rsidRPr="00EC18C4">
        <w:rPr>
          <w:rFonts w:ascii="Times New Roman" w:hAnsi="Times New Roman" w:cs="Times New Roman"/>
          <w:sz w:val="24"/>
          <w:szCs w:val="24"/>
        </w:rPr>
        <w:t>,</w:t>
      </w:r>
      <w:r w:rsidR="00D27C92" w:rsidRPr="00EC18C4">
        <w:rPr>
          <w:rFonts w:ascii="Times New Roman" w:eastAsia="Calibri" w:hAnsi="Times New Roman" w:cs="Times New Roman"/>
          <w:bCs/>
          <w:sz w:val="24"/>
          <w:szCs w:val="24"/>
        </w:rPr>
        <w:t xml:space="preserve"> от които средствата от Европейски фонд за регионално развитие (ЕФРР) са в размер на </w:t>
      </w:r>
      <w:r w:rsidR="00A00BED" w:rsidRPr="00EC18C4">
        <w:rPr>
          <w:rFonts w:ascii="Times New Roman" w:hAnsi="Times New Roman" w:cs="Times New Roman"/>
          <w:sz w:val="24"/>
          <w:szCs w:val="24"/>
          <w:lang w:val="en-US"/>
        </w:rPr>
        <w:t xml:space="preserve">4 196 119,57 </w:t>
      </w:r>
      <w:proofErr w:type="spellStart"/>
      <w:r w:rsidR="00A00BED" w:rsidRPr="00EC18C4">
        <w:rPr>
          <w:rFonts w:ascii="Times New Roman" w:hAnsi="Times New Roman" w:cs="Times New Roman"/>
          <w:sz w:val="24"/>
          <w:szCs w:val="24"/>
          <w:lang w:val="en-US"/>
        </w:rPr>
        <w:t>евро</w:t>
      </w:r>
      <w:proofErr w:type="spellEnd"/>
      <w:r w:rsidR="00A00BED" w:rsidRPr="00EC18C4">
        <w:rPr>
          <w:rFonts w:ascii="Times New Roman" w:hAnsi="Times New Roman" w:cs="Times New Roman"/>
          <w:sz w:val="24"/>
          <w:szCs w:val="24"/>
          <w:lang w:val="en-US"/>
        </w:rPr>
        <w:t xml:space="preserve"> </w:t>
      </w:r>
      <w:r w:rsidR="00D27C92" w:rsidRPr="00EC18C4">
        <w:rPr>
          <w:rFonts w:ascii="Times New Roman" w:eastAsia="Calibri" w:hAnsi="Times New Roman" w:cs="Times New Roman"/>
          <w:bCs/>
          <w:sz w:val="24"/>
          <w:szCs w:val="24"/>
        </w:rPr>
        <w:t>и средствата в размер на</w:t>
      </w:r>
      <w:r w:rsidR="00BA1D9C" w:rsidRPr="00EC18C4">
        <w:rPr>
          <w:rFonts w:ascii="Times New Roman" w:hAnsi="Times New Roman"/>
          <w:sz w:val="24"/>
          <w:lang w:val="en-US"/>
        </w:rPr>
        <w:t xml:space="preserve"> </w:t>
      </w:r>
      <w:r w:rsidR="00A00BED" w:rsidRPr="00EC18C4">
        <w:rPr>
          <w:rFonts w:ascii="Times New Roman" w:eastAsia="Calibri" w:hAnsi="Times New Roman" w:cs="Times New Roman"/>
          <w:bCs/>
          <w:sz w:val="24"/>
          <w:szCs w:val="24"/>
          <w:lang w:val="en-US"/>
        </w:rPr>
        <w:t xml:space="preserve">916 799,24 </w:t>
      </w:r>
      <w:r w:rsidR="00A00BED" w:rsidRPr="00EC18C4">
        <w:rPr>
          <w:rFonts w:ascii="Times New Roman" w:eastAsia="Calibri" w:hAnsi="Times New Roman" w:cs="Times New Roman"/>
          <w:bCs/>
          <w:sz w:val="24"/>
          <w:szCs w:val="24"/>
        </w:rPr>
        <w:t>евро</w:t>
      </w:r>
      <w:r w:rsidR="00D27C92" w:rsidRPr="00EC18C4">
        <w:rPr>
          <w:rFonts w:ascii="Times New Roman" w:eastAsia="Calibri" w:hAnsi="Times New Roman" w:cs="Times New Roman"/>
          <w:bCs/>
          <w:sz w:val="24"/>
          <w:szCs w:val="24"/>
        </w:rPr>
        <w:t xml:space="preserve"> представляват национално съфинансиране. Разпределението на финансовия ресурс по процедурата по региони е както следва:</w:t>
      </w:r>
      <w:r w:rsidR="00BA1D9C" w:rsidRPr="00EC18C4">
        <w:rPr>
          <w:rFonts w:ascii="Times New Roman" w:hAnsi="Times New Roman"/>
          <w:sz w:val="24"/>
          <w:lang w:val="en-US"/>
        </w:rPr>
        <w:t xml:space="preserve"> </w:t>
      </w:r>
    </w:p>
    <w:p w14:paraId="7771653E" w14:textId="77777777" w:rsidR="00A030AB" w:rsidRPr="00EC18C4" w:rsidRDefault="00A030AB" w:rsidP="00367EAC">
      <w:pPr>
        <w:pBdr>
          <w:top w:val="single" w:sz="4" w:space="1" w:color="auto"/>
          <w:left w:val="single" w:sz="4" w:space="4" w:color="auto"/>
          <w:bottom w:val="single" w:sz="4" w:space="1" w:color="auto"/>
          <w:right w:val="single" w:sz="4" w:space="4" w:color="auto"/>
        </w:pBdr>
        <w:spacing w:before="120" w:after="120"/>
        <w:rPr>
          <w:rFonts w:ascii="Times New Roman" w:hAnsi="Times New Roman" w:cs="Times New Roman"/>
          <w:sz w:val="24"/>
          <w:szCs w:val="24"/>
        </w:rPr>
      </w:pPr>
    </w:p>
    <w:tbl>
      <w:tblPr>
        <w:tblW w:w="9640" w:type="dxa"/>
        <w:tblInd w:w="-152" w:type="dxa"/>
        <w:tblLayout w:type="fixed"/>
        <w:tblLook w:val="0000" w:firstRow="0" w:lastRow="0" w:firstColumn="0" w:lastColumn="0" w:noHBand="0" w:noVBand="0"/>
      </w:tblPr>
      <w:tblGrid>
        <w:gridCol w:w="1702"/>
        <w:gridCol w:w="2531"/>
        <w:gridCol w:w="2288"/>
        <w:gridCol w:w="3119"/>
      </w:tblGrid>
      <w:tr w:rsidR="0085480D" w:rsidRPr="00EC18C4" w14:paraId="08166C1D" w14:textId="77777777" w:rsidTr="00DD62FD">
        <w:trPr>
          <w:trHeight w:val="525"/>
        </w:trPr>
        <w:tc>
          <w:tcPr>
            <w:tcW w:w="170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EDA120" w14:textId="77777777" w:rsidR="00BA1D9C" w:rsidRPr="00EC18C4" w:rsidRDefault="00BA1D9C" w:rsidP="0085480D">
            <w:pPr>
              <w:spacing w:after="0" w:line="240" w:lineRule="auto"/>
              <w:jc w:val="center"/>
              <w:rPr>
                <w:rFonts w:ascii="Times New Roman" w:hAnsi="Times New Roman"/>
                <w:color w:val="000000"/>
                <w:sz w:val="20"/>
                <w:lang w:val="bg"/>
              </w:rPr>
            </w:pPr>
            <w:r w:rsidRPr="00EC18C4">
              <w:rPr>
                <w:rFonts w:ascii="Times New Roman" w:hAnsi="Times New Roman"/>
                <w:color w:val="000000"/>
                <w:sz w:val="20"/>
                <w:lang w:val="bg"/>
              </w:rPr>
              <w:lastRenderedPageBreak/>
              <w:t> </w:t>
            </w:r>
          </w:p>
        </w:tc>
        <w:tc>
          <w:tcPr>
            <w:tcW w:w="2531" w:type="dxa"/>
            <w:tcBorders>
              <w:top w:val="single" w:sz="8" w:space="0" w:color="000000"/>
              <w:left w:val="nil"/>
              <w:bottom w:val="single" w:sz="4" w:space="0" w:color="auto"/>
              <w:right w:val="single" w:sz="8" w:space="0" w:color="000000"/>
            </w:tcBorders>
            <w:shd w:val="clear" w:color="auto" w:fill="B8CCE4"/>
            <w:vAlign w:val="center"/>
          </w:tcPr>
          <w:p w14:paraId="0B4B2CE2" w14:textId="77777777" w:rsidR="00BA1D9C" w:rsidRPr="00EC18C4" w:rsidRDefault="00BA1D9C" w:rsidP="0085480D">
            <w:pPr>
              <w:spacing w:after="0" w:line="240" w:lineRule="auto"/>
              <w:jc w:val="center"/>
              <w:rPr>
                <w:rFonts w:ascii="Times New Roman" w:hAnsi="Times New Roman"/>
                <w:color w:val="000000"/>
                <w:sz w:val="20"/>
                <w:lang w:val="bg"/>
              </w:rPr>
            </w:pPr>
            <w:r w:rsidRPr="00EC18C4">
              <w:rPr>
                <w:rFonts w:ascii="Times New Roman" w:hAnsi="Times New Roman"/>
                <w:b/>
                <w:color w:val="000000"/>
                <w:sz w:val="20"/>
                <w:lang w:val="bg"/>
              </w:rPr>
              <w:t>По-слабо развити региони</w:t>
            </w:r>
          </w:p>
        </w:tc>
        <w:tc>
          <w:tcPr>
            <w:tcW w:w="2288" w:type="dxa"/>
            <w:tcBorders>
              <w:top w:val="single" w:sz="8" w:space="0" w:color="000000"/>
              <w:left w:val="nil"/>
              <w:bottom w:val="single" w:sz="4" w:space="0" w:color="auto"/>
              <w:right w:val="single" w:sz="8" w:space="0" w:color="000000"/>
            </w:tcBorders>
            <w:shd w:val="clear" w:color="auto" w:fill="B8CCE4"/>
            <w:vAlign w:val="center"/>
          </w:tcPr>
          <w:p w14:paraId="5E058EED" w14:textId="77777777" w:rsidR="00BA1D9C" w:rsidRPr="00EC18C4" w:rsidRDefault="00BA1D9C" w:rsidP="0085480D">
            <w:pPr>
              <w:spacing w:after="0" w:line="240" w:lineRule="auto"/>
              <w:jc w:val="center"/>
              <w:rPr>
                <w:rFonts w:ascii="Times New Roman" w:hAnsi="Times New Roman"/>
                <w:color w:val="000000"/>
                <w:sz w:val="20"/>
                <w:lang w:val="bg"/>
              </w:rPr>
            </w:pPr>
            <w:r w:rsidRPr="00EC18C4">
              <w:rPr>
                <w:rFonts w:ascii="Times New Roman" w:hAnsi="Times New Roman"/>
                <w:b/>
                <w:color w:val="000000"/>
                <w:sz w:val="20"/>
                <w:lang w:val="bg"/>
              </w:rPr>
              <w:t>Преход</w:t>
            </w:r>
          </w:p>
        </w:tc>
        <w:tc>
          <w:tcPr>
            <w:tcW w:w="3119" w:type="dxa"/>
            <w:tcBorders>
              <w:top w:val="single" w:sz="8" w:space="0" w:color="000000"/>
              <w:left w:val="nil"/>
              <w:bottom w:val="single" w:sz="4" w:space="0" w:color="auto"/>
              <w:right w:val="single" w:sz="8" w:space="0" w:color="000000"/>
            </w:tcBorders>
            <w:shd w:val="clear" w:color="auto" w:fill="B8CCE4"/>
            <w:vAlign w:val="center"/>
          </w:tcPr>
          <w:p w14:paraId="5445F701" w14:textId="77777777" w:rsidR="00A32E96" w:rsidRPr="00EC18C4" w:rsidRDefault="00A32E96" w:rsidP="00A030AB">
            <w:pPr>
              <w:pStyle w:val="ListParagraph"/>
              <w:spacing w:before="120" w:after="120"/>
              <w:jc w:val="both"/>
              <w:rPr>
                <w:rFonts w:ascii="Times New Roman" w:hAnsi="Times New Roman" w:cs="Times New Roman"/>
                <w:b/>
                <w:bCs/>
                <w:sz w:val="24"/>
                <w:szCs w:val="24"/>
              </w:rPr>
            </w:pPr>
          </w:p>
          <w:p w14:paraId="1648F61D" w14:textId="77777777" w:rsidR="00BA1D9C" w:rsidRPr="00EC18C4" w:rsidRDefault="00BA1D9C" w:rsidP="0085480D">
            <w:pPr>
              <w:spacing w:after="0" w:line="240" w:lineRule="auto"/>
              <w:jc w:val="center"/>
              <w:rPr>
                <w:rFonts w:ascii="Times New Roman" w:hAnsi="Times New Roman"/>
                <w:color w:val="000000"/>
                <w:sz w:val="20"/>
                <w:lang w:val="bg"/>
              </w:rPr>
            </w:pPr>
            <w:r w:rsidRPr="00EC18C4">
              <w:rPr>
                <w:rFonts w:ascii="Times New Roman" w:hAnsi="Times New Roman"/>
                <w:b/>
                <w:color w:val="000000"/>
                <w:sz w:val="20"/>
                <w:lang w:val="bg"/>
              </w:rPr>
              <w:t>Общо</w:t>
            </w:r>
          </w:p>
        </w:tc>
      </w:tr>
      <w:tr w:rsidR="00DD62FD" w:rsidRPr="00EC18C4" w14:paraId="0C2F9F2A" w14:textId="77777777" w:rsidTr="00DD62FD">
        <w:trPr>
          <w:cantSplit/>
          <w:trHeight w:val="670"/>
        </w:trPr>
        <w:tc>
          <w:tcPr>
            <w:tcW w:w="1702" w:type="dxa"/>
            <w:tcBorders>
              <w:top w:val="nil"/>
              <w:left w:val="single" w:sz="8" w:space="0" w:color="000000"/>
              <w:bottom w:val="single" w:sz="8" w:space="0" w:color="000000"/>
              <w:right w:val="single" w:sz="4" w:space="0" w:color="auto"/>
            </w:tcBorders>
            <w:vAlign w:val="center"/>
          </w:tcPr>
          <w:p w14:paraId="5F3E4324" w14:textId="77777777" w:rsidR="00DD62FD" w:rsidRPr="00EC18C4" w:rsidRDefault="00DD62FD" w:rsidP="0085480D">
            <w:pPr>
              <w:spacing w:after="0" w:line="240" w:lineRule="auto"/>
              <w:jc w:val="center"/>
              <w:rPr>
                <w:rFonts w:ascii="Times New Roman" w:hAnsi="Times New Roman"/>
                <w:color w:val="000000"/>
                <w:sz w:val="20"/>
                <w:lang w:val="bg"/>
              </w:rPr>
            </w:pPr>
            <w:r w:rsidRPr="00EC18C4">
              <w:rPr>
                <w:rFonts w:ascii="Times New Roman" w:hAnsi="Times New Roman"/>
                <w:b/>
                <w:color w:val="000000"/>
                <w:sz w:val="20"/>
                <w:lang w:val="bg"/>
              </w:rPr>
              <w:t xml:space="preserve">ОБЩО </w:t>
            </w:r>
            <w:proofErr w:type="spellStart"/>
            <w:r w:rsidRPr="00EC18C4">
              <w:rPr>
                <w:rFonts w:ascii="Times New Roman" w:hAnsi="Times New Roman"/>
                <w:b/>
                <w:color w:val="000000"/>
                <w:sz w:val="20"/>
                <w:lang w:val="bg"/>
              </w:rPr>
              <w:t>ЕФРР+национален</w:t>
            </w:r>
            <w:proofErr w:type="spellEnd"/>
          </w:p>
        </w:tc>
        <w:tc>
          <w:tcPr>
            <w:tcW w:w="2531" w:type="dxa"/>
            <w:tcBorders>
              <w:top w:val="single" w:sz="4" w:space="0" w:color="auto"/>
              <w:left w:val="single" w:sz="4" w:space="0" w:color="auto"/>
              <w:bottom w:val="single" w:sz="4" w:space="0" w:color="auto"/>
              <w:right w:val="single" w:sz="4" w:space="0" w:color="auto"/>
            </w:tcBorders>
            <w:vAlign w:val="center"/>
          </w:tcPr>
          <w:p w14:paraId="72A2952A" w14:textId="060DE626" w:rsidR="00DD62FD" w:rsidRPr="00EC18C4" w:rsidRDefault="00DD62FD" w:rsidP="0085480D">
            <w:pPr>
              <w:spacing w:after="0" w:line="240" w:lineRule="auto"/>
              <w:jc w:val="center"/>
              <w:rPr>
                <w:rFonts w:ascii="Times New Roman" w:hAnsi="Times New Roman" w:cs="Times New Roman"/>
                <w:sz w:val="24"/>
                <w:szCs w:val="24"/>
              </w:rPr>
            </w:pPr>
            <w:r w:rsidRPr="00EC18C4">
              <w:rPr>
                <w:rFonts w:ascii="Times New Roman" w:hAnsi="Times New Roman" w:cs="Times New Roman"/>
                <w:sz w:val="24"/>
                <w:szCs w:val="24"/>
              </w:rPr>
              <w:t>4 113 842,72 евро</w:t>
            </w:r>
          </w:p>
        </w:tc>
        <w:tc>
          <w:tcPr>
            <w:tcW w:w="2288" w:type="dxa"/>
            <w:tcBorders>
              <w:top w:val="single" w:sz="4" w:space="0" w:color="auto"/>
              <w:left w:val="single" w:sz="4" w:space="0" w:color="auto"/>
              <w:bottom w:val="single" w:sz="4" w:space="0" w:color="auto"/>
              <w:right w:val="single" w:sz="4" w:space="0" w:color="auto"/>
            </w:tcBorders>
            <w:vAlign w:val="center"/>
          </w:tcPr>
          <w:p w14:paraId="62416B56" w14:textId="2DA119D2" w:rsidR="00DD62FD" w:rsidRPr="00EC18C4" w:rsidRDefault="00DD62FD" w:rsidP="0085480D">
            <w:pPr>
              <w:spacing w:after="0" w:line="240" w:lineRule="auto"/>
              <w:jc w:val="center"/>
              <w:rPr>
                <w:rFonts w:ascii="Times New Roman" w:hAnsi="Times New Roman" w:cs="Times New Roman"/>
                <w:sz w:val="24"/>
                <w:szCs w:val="24"/>
              </w:rPr>
            </w:pPr>
            <w:r w:rsidRPr="00EC18C4">
              <w:rPr>
                <w:rFonts w:ascii="Times New Roman" w:hAnsi="Times New Roman" w:cs="Times New Roman"/>
                <w:sz w:val="24"/>
                <w:szCs w:val="24"/>
              </w:rPr>
              <w:t>999 076,09 евро</w:t>
            </w:r>
          </w:p>
        </w:tc>
        <w:tc>
          <w:tcPr>
            <w:tcW w:w="3119" w:type="dxa"/>
            <w:tcBorders>
              <w:top w:val="single" w:sz="4" w:space="0" w:color="auto"/>
              <w:left w:val="single" w:sz="4" w:space="0" w:color="auto"/>
              <w:bottom w:val="single" w:sz="4" w:space="0" w:color="auto"/>
              <w:right w:val="single" w:sz="4" w:space="0" w:color="auto"/>
            </w:tcBorders>
            <w:vAlign w:val="center"/>
          </w:tcPr>
          <w:p w14:paraId="02BF9E7C" w14:textId="5F724C4B" w:rsidR="00DD62FD" w:rsidRPr="00EC18C4" w:rsidRDefault="00DD62FD" w:rsidP="0085480D">
            <w:pPr>
              <w:spacing w:after="0" w:line="240" w:lineRule="auto"/>
              <w:jc w:val="center"/>
              <w:rPr>
                <w:rFonts w:ascii="Times New Roman" w:hAnsi="Times New Roman" w:cs="Times New Roman"/>
                <w:sz w:val="24"/>
                <w:szCs w:val="24"/>
              </w:rPr>
            </w:pPr>
            <w:r w:rsidRPr="00EC18C4">
              <w:rPr>
                <w:rFonts w:ascii="Times New Roman" w:hAnsi="Times New Roman" w:cs="Times New Roman"/>
                <w:sz w:val="24"/>
                <w:szCs w:val="24"/>
              </w:rPr>
              <w:t>5 112 918,81 евро</w:t>
            </w:r>
          </w:p>
        </w:tc>
      </w:tr>
      <w:tr w:rsidR="00DD62FD" w:rsidRPr="00EC18C4" w14:paraId="0DD7A260" w14:textId="77777777" w:rsidTr="00DD62FD">
        <w:trPr>
          <w:cantSplit/>
          <w:trHeight w:val="630"/>
        </w:trPr>
        <w:tc>
          <w:tcPr>
            <w:tcW w:w="1702" w:type="dxa"/>
            <w:tcBorders>
              <w:top w:val="nil"/>
              <w:left w:val="single" w:sz="8" w:space="0" w:color="000000"/>
              <w:bottom w:val="single" w:sz="8" w:space="0" w:color="000000"/>
              <w:right w:val="single" w:sz="4" w:space="0" w:color="auto"/>
            </w:tcBorders>
            <w:vAlign w:val="center"/>
          </w:tcPr>
          <w:p w14:paraId="60BE591E" w14:textId="77777777" w:rsidR="00DD62FD" w:rsidRPr="00EC18C4" w:rsidRDefault="00DD62FD" w:rsidP="0085480D">
            <w:pPr>
              <w:spacing w:after="0" w:line="240" w:lineRule="auto"/>
              <w:jc w:val="center"/>
              <w:rPr>
                <w:rFonts w:ascii="Times New Roman" w:hAnsi="Times New Roman"/>
                <w:color w:val="000000"/>
                <w:sz w:val="20"/>
                <w:lang w:val="bg"/>
              </w:rPr>
            </w:pPr>
            <w:r w:rsidRPr="00EC18C4">
              <w:rPr>
                <w:rFonts w:ascii="Times New Roman" w:hAnsi="Times New Roman"/>
                <w:b/>
                <w:color w:val="000000"/>
                <w:sz w:val="20"/>
                <w:lang w:val="bg"/>
              </w:rPr>
              <w:t>ЕФРР</w:t>
            </w:r>
          </w:p>
        </w:tc>
        <w:tc>
          <w:tcPr>
            <w:tcW w:w="2531" w:type="dxa"/>
            <w:tcBorders>
              <w:top w:val="single" w:sz="4" w:space="0" w:color="auto"/>
              <w:left w:val="single" w:sz="4" w:space="0" w:color="auto"/>
              <w:bottom w:val="single" w:sz="4" w:space="0" w:color="auto"/>
              <w:right w:val="single" w:sz="4" w:space="0" w:color="auto"/>
            </w:tcBorders>
            <w:vAlign w:val="center"/>
          </w:tcPr>
          <w:p w14:paraId="016DB90E" w14:textId="6C91AEAC" w:rsidR="00DD62FD" w:rsidRPr="00EC18C4" w:rsidRDefault="00DD62FD" w:rsidP="0085480D">
            <w:pPr>
              <w:spacing w:after="0" w:line="240" w:lineRule="auto"/>
              <w:jc w:val="center"/>
              <w:rPr>
                <w:rFonts w:ascii="Times New Roman" w:hAnsi="Times New Roman" w:cs="Times New Roman"/>
                <w:sz w:val="24"/>
                <w:szCs w:val="24"/>
              </w:rPr>
            </w:pPr>
            <w:r w:rsidRPr="00EC18C4">
              <w:rPr>
                <w:rFonts w:ascii="Times New Roman" w:hAnsi="Times New Roman" w:cs="Times New Roman"/>
                <w:sz w:val="24"/>
                <w:szCs w:val="24"/>
              </w:rPr>
              <w:t>3 496 766,31 евро</w:t>
            </w:r>
          </w:p>
        </w:tc>
        <w:tc>
          <w:tcPr>
            <w:tcW w:w="2288" w:type="dxa"/>
            <w:tcBorders>
              <w:top w:val="single" w:sz="4" w:space="0" w:color="auto"/>
              <w:left w:val="single" w:sz="4" w:space="0" w:color="auto"/>
              <w:bottom w:val="single" w:sz="4" w:space="0" w:color="auto"/>
              <w:right w:val="single" w:sz="4" w:space="0" w:color="auto"/>
            </w:tcBorders>
            <w:vAlign w:val="center"/>
          </w:tcPr>
          <w:p w14:paraId="696109CD" w14:textId="6E3D5883" w:rsidR="00DD62FD" w:rsidRPr="00EC18C4" w:rsidRDefault="00DD62FD" w:rsidP="0085480D">
            <w:pPr>
              <w:spacing w:after="0" w:line="240" w:lineRule="auto"/>
              <w:jc w:val="center"/>
              <w:rPr>
                <w:rFonts w:ascii="Times New Roman" w:hAnsi="Times New Roman" w:cs="Times New Roman"/>
                <w:sz w:val="24"/>
                <w:szCs w:val="24"/>
              </w:rPr>
            </w:pPr>
            <w:r w:rsidRPr="00EC18C4">
              <w:rPr>
                <w:rFonts w:ascii="Times New Roman" w:hAnsi="Times New Roman" w:cs="Times New Roman"/>
                <w:sz w:val="24"/>
                <w:szCs w:val="24"/>
              </w:rPr>
              <w:t>699 353,26 евро</w:t>
            </w:r>
          </w:p>
        </w:tc>
        <w:tc>
          <w:tcPr>
            <w:tcW w:w="3119" w:type="dxa"/>
            <w:tcBorders>
              <w:top w:val="single" w:sz="4" w:space="0" w:color="auto"/>
              <w:left w:val="single" w:sz="4" w:space="0" w:color="auto"/>
              <w:bottom w:val="single" w:sz="4" w:space="0" w:color="auto"/>
              <w:right w:val="single" w:sz="4" w:space="0" w:color="auto"/>
            </w:tcBorders>
            <w:vAlign w:val="center"/>
          </w:tcPr>
          <w:p w14:paraId="4AC1F4C2" w14:textId="0D179171" w:rsidR="00DD62FD" w:rsidRPr="00EC18C4" w:rsidRDefault="00DD62FD" w:rsidP="0085480D">
            <w:pPr>
              <w:spacing w:after="0" w:line="240" w:lineRule="auto"/>
              <w:jc w:val="center"/>
              <w:rPr>
                <w:rFonts w:ascii="Times New Roman" w:hAnsi="Times New Roman" w:cs="Times New Roman"/>
                <w:sz w:val="24"/>
                <w:szCs w:val="24"/>
              </w:rPr>
            </w:pPr>
            <w:r w:rsidRPr="00EC18C4">
              <w:rPr>
                <w:rFonts w:ascii="Times New Roman" w:hAnsi="Times New Roman" w:cs="Times New Roman"/>
                <w:sz w:val="24"/>
                <w:szCs w:val="24"/>
              </w:rPr>
              <w:t>4 196 119,57 евро</w:t>
            </w:r>
          </w:p>
        </w:tc>
      </w:tr>
      <w:tr w:rsidR="00DD62FD" w:rsidRPr="00EC18C4" w14:paraId="7E1ABD9F" w14:textId="77777777" w:rsidTr="00DD62FD">
        <w:trPr>
          <w:cantSplit/>
          <w:trHeight w:val="630"/>
        </w:trPr>
        <w:tc>
          <w:tcPr>
            <w:tcW w:w="1702" w:type="dxa"/>
            <w:tcBorders>
              <w:top w:val="nil"/>
              <w:left w:val="single" w:sz="8" w:space="0" w:color="000000"/>
              <w:bottom w:val="single" w:sz="8" w:space="0" w:color="000000"/>
              <w:right w:val="single" w:sz="4" w:space="0" w:color="auto"/>
            </w:tcBorders>
            <w:vAlign w:val="center"/>
          </w:tcPr>
          <w:p w14:paraId="7E063F44" w14:textId="77777777" w:rsidR="00DD62FD" w:rsidRPr="00EC18C4" w:rsidRDefault="00DD62FD" w:rsidP="0085480D">
            <w:pPr>
              <w:spacing w:after="0" w:line="240" w:lineRule="auto"/>
              <w:jc w:val="center"/>
              <w:rPr>
                <w:rFonts w:ascii="Times New Roman" w:hAnsi="Times New Roman"/>
                <w:color w:val="000000"/>
                <w:sz w:val="20"/>
                <w:lang w:val="bg"/>
              </w:rPr>
            </w:pPr>
            <w:r w:rsidRPr="00EC18C4">
              <w:rPr>
                <w:rFonts w:ascii="Times New Roman" w:hAnsi="Times New Roman"/>
                <w:b/>
                <w:color w:val="000000"/>
                <w:sz w:val="20"/>
                <w:lang w:val="bg"/>
              </w:rPr>
              <w:t>национален</w:t>
            </w:r>
          </w:p>
        </w:tc>
        <w:tc>
          <w:tcPr>
            <w:tcW w:w="2531" w:type="dxa"/>
            <w:tcBorders>
              <w:top w:val="single" w:sz="4" w:space="0" w:color="auto"/>
              <w:left w:val="single" w:sz="4" w:space="0" w:color="auto"/>
              <w:bottom w:val="single" w:sz="4" w:space="0" w:color="auto"/>
              <w:right w:val="single" w:sz="4" w:space="0" w:color="auto"/>
            </w:tcBorders>
            <w:vAlign w:val="center"/>
          </w:tcPr>
          <w:p w14:paraId="50B61DB8" w14:textId="41AD75F7" w:rsidR="00DD62FD" w:rsidRPr="00EC18C4" w:rsidRDefault="00DD62FD" w:rsidP="0085480D">
            <w:pPr>
              <w:spacing w:after="0" w:line="240" w:lineRule="auto"/>
              <w:jc w:val="center"/>
              <w:rPr>
                <w:rFonts w:ascii="Times New Roman" w:hAnsi="Times New Roman" w:cs="Times New Roman"/>
                <w:sz w:val="24"/>
                <w:szCs w:val="24"/>
              </w:rPr>
            </w:pPr>
            <w:r w:rsidRPr="00EC18C4">
              <w:rPr>
                <w:rFonts w:ascii="Times New Roman" w:hAnsi="Times New Roman" w:cs="Times New Roman"/>
                <w:sz w:val="24"/>
                <w:szCs w:val="24"/>
              </w:rPr>
              <w:t>617 076,41 евро</w:t>
            </w:r>
          </w:p>
        </w:tc>
        <w:tc>
          <w:tcPr>
            <w:tcW w:w="2288" w:type="dxa"/>
            <w:tcBorders>
              <w:top w:val="single" w:sz="4" w:space="0" w:color="auto"/>
              <w:left w:val="single" w:sz="4" w:space="0" w:color="auto"/>
              <w:bottom w:val="single" w:sz="4" w:space="0" w:color="auto"/>
              <w:right w:val="single" w:sz="4" w:space="0" w:color="auto"/>
            </w:tcBorders>
            <w:vAlign w:val="center"/>
          </w:tcPr>
          <w:p w14:paraId="759F0C29" w14:textId="61A50780" w:rsidR="00DD62FD" w:rsidRPr="00EC18C4" w:rsidRDefault="00DD62FD" w:rsidP="0085480D">
            <w:pPr>
              <w:spacing w:after="0" w:line="240" w:lineRule="auto"/>
              <w:jc w:val="center"/>
              <w:rPr>
                <w:rFonts w:ascii="Times New Roman" w:hAnsi="Times New Roman" w:cs="Times New Roman"/>
                <w:sz w:val="24"/>
                <w:szCs w:val="24"/>
              </w:rPr>
            </w:pPr>
            <w:r w:rsidRPr="00EC18C4">
              <w:rPr>
                <w:rFonts w:ascii="Times New Roman" w:hAnsi="Times New Roman" w:cs="Times New Roman"/>
                <w:sz w:val="24"/>
                <w:szCs w:val="24"/>
              </w:rPr>
              <w:t>299 722,83 евро</w:t>
            </w:r>
          </w:p>
        </w:tc>
        <w:tc>
          <w:tcPr>
            <w:tcW w:w="3119" w:type="dxa"/>
            <w:tcBorders>
              <w:top w:val="single" w:sz="4" w:space="0" w:color="auto"/>
              <w:left w:val="single" w:sz="4" w:space="0" w:color="auto"/>
              <w:bottom w:val="single" w:sz="4" w:space="0" w:color="auto"/>
              <w:right w:val="single" w:sz="4" w:space="0" w:color="auto"/>
            </w:tcBorders>
            <w:vAlign w:val="center"/>
          </w:tcPr>
          <w:p w14:paraId="71A26572" w14:textId="3096E6C7" w:rsidR="00DD62FD" w:rsidRPr="00EC18C4" w:rsidRDefault="00DD62FD" w:rsidP="0085480D">
            <w:pPr>
              <w:spacing w:after="0" w:line="240" w:lineRule="auto"/>
              <w:jc w:val="center"/>
              <w:rPr>
                <w:rFonts w:ascii="Times New Roman" w:hAnsi="Times New Roman" w:cs="Times New Roman"/>
                <w:sz w:val="24"/>
                <w:szCs w:val="24"/>
              </w:rPr>
            </w:pPr>
            <w:r w:rsidRPr="00EC18C4">
              <w:rPr>
                <w:rFonts w:ascii="Times New Roman" w:hAnsi="Times New Roman" w:cs="Times New Roman"/>
                <w:sz w:val="24"/>
                <w:szCs w:val="24"/>
              </w:rPr>
              <w:t>916 799,24 евро</w:t>
            </w:r>
          </w:p>
        </w:tc>
      </w:tr>
    </w:tbl>
    <w:p w14:paraId="0DBFD2A8" w14:textId="77777777" w:rsidR="00BA1D9C" w:rsidRPr="00EC18C4" w:rsidRDefault="00BA1D9C" w:rsidP="00827210">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lang w:val="en-US"/>
        </w:rPr>
      </w:pPr>
    </w:p>
    <w:p w14:paraId="7E184B2E" w14:textId="77777777" w:rsidR="00827210" w:rsidRPr="00EC18C4" w:rsidRDefault="00827210" w:rsidP="0085480D">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EC18C4">
        <w:rPr>
          <w:rFonts w:ascii="Times New Roman" w:hAnsi="Times New Roman"/>
          <w:b/>
          <w:sz w:val="24"/>
        </w:rPr>
        <w:t>Управляващият орган на ПНИИДИТ може, при необходимост, да направи промени в посочения бюджет, както и в разпределението по региони на планиране.</w:t>
      </w:r>
    </w:p>
    <w:p w14:paraId="050926EA" w14:textId="36B2A85A" w:rsidR="00827210" w:rsidRPr="00EC18C4" w:rsidRDefault="00827210" w:rsidP="0085480D">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EC18C4">
        <w:rPr>
          <w:rFonts w:ascii="Times New Roman" w:hAnsi="Times New Roman"/>
          <w:b/>
          <w:sz w:val="24"/>
        </w:rPr>
        <w:t xml:space="preserve">Бюджетът на </w:t>
      </w:r>
      <w:r w:rsidR="00367EAC" w:rsidRPr="00EC18C4">
        <w:rPr>
          <w:rFonts w:ascii="Times New Roman" w:hAnsi="Times New Roman" w:cs="Times New Roman"/>
          <w:b/>
          <w:sz w:val="24"/>
          <w:szCs w:val="24"/>
        </w:rPr>
        <w:t>процедурата</w:t>
      </w:r>
      <w:r w:rsidRPr="00EC18C4">
        <w:rPr>
          <w:rFonts w:ascii="Times New Roman" w:hAnsi="Times New Roman"/>
          <w:b/>
          <w:sz w:val="24"/>
        </w:rPr>
        <w:t xml:space="preserve"> следва да се планира и отчита спрямо различните категории региони за планиране от ниво NUTS 2</w:t>
      </w:r>
      <w:r w:rsidRPr="00EC18C4">
        <w:rPr>
          <w:rFonts w:ascii="Times New Roman" w:eastAsia="Calibri" w:hAnsi="Times New Roman" w:cs="Times New Roman"/>
          <w:b/>
          <w:sz w:val="24"/>
          <w:szCs w:val="24"/>
        </w:rPr>
        <w:t>.</w:t>
      </w:r>
      <w:r w:rsidRPr="00EC18C4">
        <w:rPr>
          <w:rFonts w:ascii="Times New Roman" w:hAnsi="Times New Roman"/>
          <w:b/>
          <w:sz w:val="24"/>
        </w:rPr>
        <w:t xml:space="preserve"> </w:t>
      </w:r>
    </w:p>
    <w:p w14:paraId="4B269495" w14:textId="4A9D0E1C" w:rsidR="00827210" w:rsidRPr="00EC18C4" w:rsidRDefault="00827210" w:rsidP="0085480D">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Максимум </w:t>
      </w:r>
      <w:r w:rsidR="00A030AB" w:rsidRPr="00EC18C4">
        <w:rPr>
          <w:rFonts w:ascii="Times New Roman" w:hAnsi="Times New Roman" w:cs="Times New Roman"/>
          <w:sz w:val="24"/>
          <w:szCs w:val="24"/>
          <w:lang w:val="en-US"/>
        </w:rPr>
        <w:t xml:space="preserve">999 076,09 </w:t>
      </w:r>
      <w:proofErr w:type="spellStart"/>
      <w:r w:rsidR="00A030AB" w:rsidRPr="00EC18C4">
        <w:rPr>
          <w:rFonts w:ascii="Times New Roman" w:hAnsi="Times New Roman" w:cs="Times New Roman"/>
          <w:sz w:val="24"/>
          <w:szCs w:val="24"/>
          <w:lang w:val="en-US"/>
        </w:rPr>
        <w:t>евро</w:t>
      </w:r>
      <w:proofErr w:type="spellEnd"/>
      <w:r w:rsidR="00A030AB" w:rsidRPr="00EC18C4">
        <w:rPr>
          <w:rFonts w:ascii="Times New Roman" w:hAnsi="Times New Roman" w:cs="Times New Roman"/>
          <w:sz w:val="24"/>
          <w:szCs w:val="24"/>
        </w:rPr>
        <w:t xml:space="preserve"> </w:t>
      </w:r>
      <w:r w:rsidRPr="00EC18C4">
        <w:rPr>
          <w:rFonts w:ascii="Times New Roman" w:eastAsia="Calibri" w:hAnsi="Times New Roman" w:cs="Times New Roman"/>
          <w:sz w:val="24"/>
          <w:szCs w:val="24"/>
        </w:rPr>
        <w:t xml:space="preserve">от общия бюджет на </w:t>
      </w:r>
      <w:r w:rsidR="00367EAC" w:rsidRPr="00EC18C4">
        <w:rPr>
          <w:rFonts w:ascii="Times New Roman" w:hAnsi="Times New Roman" w:cs="Times New Roman"/>
          <w:sz w:val="24"/>
          <w:szCs w:val="24"/>
        </w:rPr>
        <w:t>процедурата</w:t>
      </w:r>
      <w:r w:rsidRPr="00EC18C4">
        <w:rPr>
          <w:rFonts w:ascii="Times New Roman" w:eastAsia="Calibri" w:hAnsi="Times New Roman" w:cs="Times New Roman"/>
          <w:sz w:val="24"/>
          <w:szCs w:val="24"/>
        </w:rPr>
        <w:t xml:space="preserve"> следва да бъде отчетен към категория </w:t>
      </w:r>
      <w:r w:rsidRPr="00EC18C4">
        <w:rPr>
          <w:rFonts w:ascii="Times New Roman" w:eastAsia="Calibri" w:hAnsi="Times New Roman" w:cs="Times New Roman"/>
          <w:i/>
          <w:iCs/>
          <w:sz w:val="24"/>
          <w:szCs w:val="24"/>
        </w:rPr>
        <w:t>Регион в преход</w:t>
      </w:r>
      <w:r w:rsidRPr="00EC18C4">
        <w:rPr>
          <w:rFonts w:ascii="Times New Roman" w:hAnsi="Times New Roman"/>
          <w:i/>
          <w:sz w:val="24"/>
        </w:rPr>
        <w:t xml:space="preserve"> </w:t>
      </w:r>
      <w:r w:rsidRPr="00EC18C4">
        <w:rPr>
          <w:rFonts w:ascii="Times New Roman" w:eastAsia="Calibri" w:hAnsi="Times New Roman" w:cs="Times New Roman"/>
          <w:sz w:val="24"/>
          <w:szCs w:val="24"/>
        </w:rPr>
        <w:t xml:space="preserve">(Югозападен район). Останалите средства следва да се отчитат към категория </w:t>
      </w:r>
      <w:r w:rsidRPr="00EC18C4">
        <w:rPr>
          <w:rFonts w:ascii="Times New Roman" w:eastAsia="Calibri" w:hAnsi="Times New Roman" w:cs="Times New Roman"/>
          <w:i/>
          <w:iCs/>
          <w:sz w:val="24"/>
          <w:szCs w:val="24"/>
        </w:rPr>
        <w:t xml:space="preserve">По-слабо развити региони </w:t>
      </w:r>
      <w:r w:rsidRPr="00EC18C4">
        <w:rPr>
          <w:rFonts w:ascii="Times New Roman" w:eastAsia="Calibri" w:hAnsi="Times New Roman" w:cs="Times New Roman"/>
          <w:sz w:val="24"/>
          <w:szCs w:val="24"/>
        </w:rPr>
        <w:t xml:space="preserve">(Северозападен район, Северен централен район, Североизточен район, Югоизточен район, Южен централен район). </w:t>
      </w:r>
    </w:p>
    <w:p w14:paraId="221EED1A" w14:textId="2C14328C" w:rsidR="00827210" w:rsidRPr="00EC18C4" w:rsidRDefault="00827210" w:rsidP="0085480D">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Допустимите разходи по проектното предложение по настоящата процедура се разпределят между съответните категории региони на пропорционална основа съгласно планираното в ПНИИДИТ – </w:t>
      </w:r>
      <w:r w:rsidR="00C54471" w:rsidRPr="00EC18C4">
        <w:rPr>
          <w:rFonts w:ascii="Times New Roman" w:hAnsi="Times New Roman" w:cs="Times New Roman"/>
          <w:sz w:val="24"/>
          <w:szCs w:val="24"/>
        </w:rPr>
        <w:t>19,5402299000%</w:t>
      </w:r>
      <w:r w:rsidR="006D37D9" w:rsidRPr="00EC18C4">
        <w:rPr>
          <w:rFonts w:ascii="Times New Roman" w:hAnsi="Times New Roman" w:cs="Times New Roman"/>
          <w:sz w:val="24"/>
          <w:szCs w:val="24"/>
        </w:rPr>
        <w:t>.</w:t>
      </w:r>
      <w:r w:rsidRPr="00EC18C4">
        <w:rPr>
          <w:rFonts w:ascii="Times New Roman" w:eastAsia="Calibri" w:hAnsi="Times New Roman" w:cs="Times New Roman"/>
          <w:sz w:val="24"/>
          <w:szCs w:val="24"/>
        </w:rPr>
        <w:t xml:space="preserve">за Регион </w:t>
      </w:r>
      <w:r w:rsidR="00D879C0" w:rsidRPr="00EC18C4">
        <w:rPr>
          <w:rFonts w:ascii="Times New Roman" w:eastAsia="Calibri" w:hAnsi="Times New Roman" w:cs="Times New Roman"/>
          <w:sz w:val="24"/>
          <w:szCs w:val="24"/>
        </w:rPr>
        <w:t xml:space="preserve">„В </w:t>
      </w:r>
      <w:r w:rsidRPr="00EC18C4">
        <w:rPr>
          <w:rFonts w:ascii="Times New Roman" w:eastAsia="Calibri" w:hAnsi="Times New Roman" w:cs="Times New Roman"/>
          <w:sz w:val="24"/>
          <w:szCs w:val="24"/>
        </w:rPr>
        <w:t>преход</w:t>
      </w:r>
      <w:r w:rsidR="00D879C0" w:rsidRPr="00EC18C4">
        <w:rPr>
          <w:rFonts w:ascii="Times New Roman" w:eastAsia="Calibri" w:hAnsi="Times New Roman" w:cs="Times New Roman"/>
          <w:sz w:val="24"/>
          <w:szCs w:val="24"/>
        </w:rPr>
        <w:t>“</w:t>
      </w:r>
      <w:r w:rsidRPr="00EC18C4">
        <w:rPr>
          <w:rFonts w:ascii="Times New Roman" w:eastAsia="Calibri" w:hAnsi="Times New Roman" w:cs="Times New Roman"/>
          <w:sz w:val="24"/>
          <w:szCs w:val="24"/>
        </w:rPr>
        <w:t xml:space="preserve"> и </w:t>
      </w:r>
      <w:r w:rsidR="00C54471" w:rsidRPr="00EC18C4">
        <w:rPr>
          <w:rFonts w:ascii="Times New Roman" w:eastAsia="Calibri" w:hAnsi="Times New Roman" w:cs="Times New Roman"/>
          <w:sz w:val="24"/>
          <w:szCs w:val="24"/>
        </w:rPr>
        <w:t>80,4597701000</w:t>
      </w:r>
      <w:r w:rsidR="006D37D9" w:rsidRPr="00EC18C4">
        <w:rPr>
          <w:rFonts w:ascii="Times New Roman" w:eastAsia="Calibri" w:hAnsi="Times New Roman" w:cs="Times New Roman"/>
          <w:sz w:val="24"/>
          <w:szCs w:val="24"/>
        </w:rPr>
        <w:t>%.</w:t>
      </w:r>
      <w:r w:rsidRPr="00EC18C4">
        <w:rPr>
          <w:rFonts w:ascii="Times New Roman" w:eastAsia="Calibri" w:hAnsi="Times New Roman" w:cs="Times New Roman"/>
          <w:sz w:val="24"/>
          <w:szCs w:val="24"/>
        </w:rPr>
        <w:t xml:space="preserve">за </w:t>
      </w:r>
      <w:r w:rsidR="00D879C0" w:rsidRPr="00EC18C4">
        <w:rPr>
          <w:rFonts w:ascii="Times New Roman" w:eastAsia="Calibri" w:hAnsi="Times New Roman" w:cs="Times New Roman"/>
          <w:sz w:val="24"/>
          <w:szCs w:val="24"/>
        </w:rPr>
        <w:t>регион „</w:t>
      </w:r>
      <w:r w:rsidRPr="00EC18C4">
        <w:rPr>
          <w:rFonts w:ascii="Times New Roman" w:eastAsia="Calibri" w:hAnsi="Times New Roman" w:cs="Times New Roman"/>
          <w:sz w:val="24"/>
          <w:szCs w:val="24"/>
        </w:rPr>
        <w:t>По-слабо развити региони</w:t>
      </w:r>
      <w:r w:rsidR="00D879C0" w:rsidRPr="00EC18C4">
        <w:rPr>
          <w:rFonts w:ascii="Times New Roman" w:eastAsia="Calibri" w:hAnsi="Times New Roman" w:cs="Times New Roman"/>
          <w:sz w:val="24"/>
          <w:szCs w:val="24"/>
        </w:rPr>
        <w:t>“</w:t>
      </w:r>
      <w:r w:rsidRPr="00EC18C4">
        <w:rPr>
          <w:rFonts w:ascii="Times New Roman" w:eastAsia="Calibri" w:hAnsi="Times New Roman" w:cs="Times New Roman"/>
          <w:sz w:val="24"/>
          <w:szCs w:val="24"/>
          <w:vertAlign w:val="superscript"/>
        </w:rPr>
        <w:footnoteReference w:id="3"/>
      </w:r>
      <w:r w:rsidRPr="00EC18C4">
        <w:rPr>
          <w:rFonts w:ascii="Times New Roman" w:eastAsia="Calibri" w:hAnsi="Times New Roman" w:cs="Times New Roman"/>
          <w:sz w:val="24"/>
          <w:szCs w:val="24"/>
        </w:rPr>
        <w:t xml:space="preserve">, без допълнителна обосновка, отчитайки спецификите на процедурата и предвид факта, че ефектите от </w:t>
      </w:r>
      <w:r w:rsidR="00A030AB" w:rsidRPr="00EC18C4">
        <w:rPr>
          <w:rFonts w:ascii="Times New Roman" w:hAnsi="Times New Roman" w:cs="Times New Roman"/>
          <w:sz w:val="24"/>
          <w:szCs w:val="24"/>
        </w:rPr>
        <w:t>изпълнението</w:t>
      </w:r>
      <w:r w:rsidRPr="00EC18C4">
        <w:rPr>
          <w:rFonts w:ascii="Times New Roman" w:eastAsia="Calibri" w:hAnsi="Times New Roman" w:cs="Times New Roman"/>
          <w:sz w:val="24"/>
          <w:szCs w:val="24"/>
        </w:rPr>
        <w:t xml:space="preserve"> на </w:t>
      </w:r>
      <w:r w:rsidR="00A030AB" w:rsidRPr="00EC18C4">
        <w:rPr>
          <w:rFonts w:ascii="Times New Roman" w:hAnsi="Times New Roman" w:cs="Times New Roman"/>
          <w:sz w:val="24"/>
          <w:szCs w:val="24"/>
        </w:rPr>
        <w:t>настоящата процедура</w:t>
      </w:r>
      <w:r w:rsidRPr="00EC18C4">
        <w:rPr>
          <w:rFonts w:ascii="Times New Roman" w:eastAsia="Calibri" w:hAnsi="Times New Roman" w:cs="Times New Roman"/>
          <w:sz w:val="24"/>
          <w:szCs w:val="24"/>
        </w:rPr>
        <w:t xml:space="preserve"> се разпространяват върху територията на цялата страна, без значение от </w:t>
      </w:r>
      <w:r w:rsidR="00C54471" w:rsidRPr="00EC18C4">
        <w:rPr>
          <w:rFonts w:ascii="Times New Roman" w:eastAsia="Calibri" w:hAnsi="Times New Roman" w:cs="Times New Roman"/>
          <w:sz w:val="24"/>
          <w:szCs w:val="24"/>
        </w:rPr>
        <w:t xml:space="preserve">неговото </w:t>
      </w:r>
      <w:r w:rsidRPr="00EC18C4">
        <w:rPr>
          <w:rFonts w:ascii="Times New Roman" w:eastAsia="Calibri" w:hAnsi="Times New Roman" w:cs="Times New Roman"/>
          <w:sz w:val="24"/>
          <w:szCs w:val="24"/>
        </w:rPr>
        <w:t xml:space="preserve">местоположение. </w:t>
      </w:r>
    </w:p>
    <w:p w14:paraId="7D1364A7" w14:textId="77777777" w:rsidR="00DE233F" w:rsidRPr="00EC18C4" w:rsidRDefault="00DE233F" w:rsidP="0085480D">
      <w:pPr>
        <w:pStyle w:val="ListParagraph"/>
        <w:spacing w:after="360" w:line="276" w:lineRule="auto"/>
        <w:ind w:left="0"/>
        <w:jc w:val="both"/>
        <w:rPr>
          <w:rFonts w:ascii="Times New Roman" w:hAnsi="Times New Roman"/>
          <w:sz w:val="26"/>
        </w:rPr>
      </w:pPr>
    </w:p>
    <w:p w14:paraId="55A5E307" w14:textId="4CDD32C1" w:rsidR="00BA2E00" w:rsidRPr="00EC18C4" w:rsidRDefault="004A58E5" w:rsidP="0085480D">
      <w:pPr>
        <w:pStyle w:val="Heading2"/>
        <w:spacing w:before="120" w:after="120" w:line="276" w:lineRule="auto"/>
        <w:jc w:val="both"/>
        <w:rPr>
          <w:rFonts w:ascii="Times New Roman" w:hAnsi="Times New Roman"/>
          <w:lang w:val="en-US"/>
        </w:rPr>
      </w:pPr>
      <w:bookmarkStart w:id="19" w:name="_Toc193181308"/>
      <w:bookmarkStart w:id="20" w:name="_Toc211926997"/>
      <w:r w:rsidRPr="00EC18C4">
        <w:rPr>
          <w:rFonts w:ascii="Times New Roman" w:hAnsi="Times New Roman" w:cs="Times New Roman"/>
        </w:rPr>
        <w:t>9</w:t>
      </w:r>
      <w:r w:rsidR="002325A3" w:rsidRPr="00EC18C4">
        <w:rPr>
          <w:rFonts w:ascii="Times New Roman" w:hAnsi="Times New Roman" w:cs="Times New Roman"/>
        </w:rPr>
        <w:t xml:space="preserve">. </w:t>
      </w:r>
      <w:r w:rsidR="00BA2E00" w:rsidRPr="00EC18C4">
        <w:rPr>
          <w:rFonts w:ascii="Times New Roman" w:hAnsi="Times New Roman" w:cs="Times New Roman"/>
        </w:rPr>
        <w:t>Минимален</w:t>
      </w:r>
      <w:r w:rsidR="00EA11C9" w:rsidRPr="00EC18C4">
        <w:rPr>
          <w:rFonts w:ascii="Times New Roman" w:hAnsi="Times New Roman" w:cs="Times New Roman"/>
        </w:rPr>
        <w:t xml:space="preserve"> (ако е приложимо) </w:t>
      </w:r>
      <w:r w:rsidR="00BA2E00" w:rsidRPr="00EC18C4">
        <w:rPr>
          <w:rFonts w:ascii="Times New Roman" w:hAnsi="Times New Roman" w:cs="Times New Roman"/>
        </w:rPr>
        <w:t>и максимален размер на безвъзмездната финансова помощ за конкретен проект:</w:t>
      </w:r>
      <w:bookmarkEnd w:id="19"/>
      <w:bookmarkEnd w:id="20"/>
    </w:p>
    <w:p w14:paraId="580368D8" w14:textId="0FC77F17" w:rsidR="0089237A" w:rsidRPr="00EC18C4" w:rsidRDefault="0089237A" w:rsidP="0085480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C18C4">
        <w:rPr>
          <w:rFonts w:ascii="Times New Roman" w:hAnsi="Times New Roman" w:cs="Times New Roman"/>
          <w:sz w:val="24"/>
          <w:szCs w:val="24"/>
        </w:rPr>
        <w:t>По процедура</w:t>
      </w:r>
      <w:r w:rsidR="00172375" w:rsidRPr="00EC18C4">
        <w:rPr>
          <w:rFonts w:ascii="Times New Roman" w:hAnsi="Times New Roman" w:cs="Times New Roman"/>
          <w:sz w:val="24"/>
          <w:szCs w:val="24"/>
        </w:rPr>
        <w:t>та</w:t>
      </w:r>
      <w:r w:rsidRPr="00EC18C4">
        <w:rPr>
          <w:rFonts w:ascii="Times New Roman" w:hAnsi="Times New Roman" w:cs="Times New Roman"/>
          <w:sz w:val="24"/>
          <w:szCs w:val="24"/>
        </w:rPr>
        <w:t xml:space="preserve"> няма изискване за </w:t>
      </w:r>
      <w:r w:rsidRPr="00EC18C4">
        <w:rPr>
          <w:rFonts w:ascii="Times New Roman" w:hAnsi="Times New Roman" w:cs="Times New Roman"/>
          <w:b/>
          <w:sz w:val="24"/>
          <w:szCs w:val="24"/>
        </w:rPr>
        <w:t>минимален размер</w:t>
      </w:r>
      <w:r w:rsidR="004E6FCB" w:rsidRPr="00EC18C4">
        <w:rPr>
          <w:rFonts w:ascii="Times New Roman" w:hAnsi="Times New Roman" w:cs="Times New Roman"/>
          <w:sz w:val="24"/>
          <w:szCs w:val="24"/>
        </w:rPr>
        <w:t xml:space="preserve"> на </w:t>
      </w:r>
      <w:r w:rsidR="00846685" w:rsidRPr="00EC18C4">
        <w:rPr>
          <w:rFonts w:ascii="Times New Roman" w:hAnsi="Times New Roman" w:cs="Times New Roman"/>
          <w:sz w:val="24"/>
          <w:szCs w:val="24"/>
        </w:rPr>
        <w:t>безвъзмездната финансова помощ.</w:t>
      </w:r>
      <w:r w:rsidRPr="00EC18C4">
        <w:rPr>
          <w:rFonts w:ascii="Times New Roman" w:hAnsi="Times New Roman" w:cs="Times New Roman"/>
          <w:sz w:val="24"/>
          <w:szCs w:val="24"/>
        </w:rPr>
        <w:t xml:space="preserve"> </w:t>
      </w:r>
    </w:p>
    <w:p w14:paraId="6D0C88E0" w14:textId="5E00B6D9" w:rsidR="003372EB" w:rsidRPr="00EC18C4" w:rsidRDefault="00303D5D" w:rsidP="0085480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C18C4">
        <w:rPr>
          <w:rFonts w:ascii="Times New Roman" w:hAnsi="Times New Roman" w:cs="Times New Roman"/>
          <w:b/>
          <w:sz w:val="24"/>
          <w:szCs w:val="24"/>
        </w:rPr>
        <w:t xml:space="preserve">Максималният размер </w:t>
      </w:r>
      <w:r w:rsidRPr="00EC18C4">
        <w:rPr>
          <w:rFonts w:ascii="Times New Roman" w:hAnsi="Times New Roman"/>
          <w:sz w:val="24"/>
        </w:rPr>
        <w:t xml:space="preserve">на </w:t>
      </w:r>
      <w:r w:rsidR="00C54471" w:rsidRPr="00EC18C4">
        <w:rPr>
          <w:rFonts w:ascii="Times New Roman" w:hAnsi="Times New Roman" w:cs="Times New Roman"/>
          <w:sz w:val="24"/>
          <w:szCs w:val="24"/>
        </w:rPr>
        <w:t xml:space="preserve">безвъзмездната финансова помощ </w:t>
      </w:r>
      <w:r w:rsidR="002F1543" w:rsidRPr="00EC18C4">
        <w:rPr>
          <w:rFonts w:ascii="Times New Roman" w:hAnsi="Times New Roman" w:cs="Times New Roman"/>
          <w:sz w:val="24"/>
          <w:szCs w:val="24"/>
        </w:rPr>
        <w:t>е</w:t>
      </w:r>
      <w:r w:rsidR="00A00BED" w:rsidRPr="00EC18C4">
        <w:rPr>
          <w:rFonts w:ascii="Times New Roman" w:hAnsi="Times New Roman" w:cs="Times New Roman"/>
          <w:sz w:val="24"/>
          <w:szCs w:val="24"/>
        </w:rPr>
        <w:t xml:space="preserve"> </w:t>
      </w:r>
      <w:r w:rsidR="00C54471" w:rsidRPr="00EC18C4">
        <w:rPr>
          <w:rFonts w:ascii="Times New Roman" w:hAnsi="Times New Roman" w:cs="Times New Roman"/>
          <w:sz w:val="24"/>
          <w:szCs w:val="24"/>
        </w:rPr>
        <w:t>5 112 918,81 евро</w:t>
      </w:r>
    </w:p>
    <w:p w14:paraId="3B70CFB5" w14:textId="77777777" w:rsidR="003F6F41" w:rsidRPr="00EC18C4" w:rsidRDefault="003F6F41" w:rsidP="0085480D">
      <w:pPr>
        <w:spacing w:after="120" w:line="276" w:lineRule="auto"/>
        <w:jc w:val="both"/>
        <w:rPr>
          <w:rFonts w:ascii="Times New Roman" w:hAnsi="Times New Roman"/>
          <w:sz w:val="24"/>
        </w:rPr>
      </w:pPr>
    </w:p>
    <w:p w14:paraId="2ED843A6" w14:textId="77777777" w:rsidR="003F6F41" w:rsidRPr="00EC18C4" w:rsidRDefault="003F6F41" w:rsidP="0085480D">
      <w:pPr>
        <w:pStyle w:val="Heading2"/>
        <w:spacing w:before="120" w:after="120" w:line="276" w:lineRule="auto"/>
        <w:rPr>
          <w:rFonts w:ascii="Times New Roman" w:hAnsi="Times New Roman" w:cs="Times New Roman"/>
        </w:rPr>
      </w:pPr>
      <w:bookmarkStart w:id="21" w:name="_Toc193181309"/>
      <w:bookmarkStart w:id="22" w:name="_Toc211926998"/>
      <w:r w:rsidRPr="00EC18C4">
        <w:rPr>
          <w:rFonts w:ascii="Times New Roman" w:hAnsi="Times New Roman" w:cs="Times New Roman"/>
        </w:rPr>
        <w:t>10. Процент на съфинансиране:</w:t>
      </w:r>
      <w:bookmarkEnd w:id="21"/>
      <w:bookmarkEnd w:id="22"/>
    </w:p>
    <w:p w14:paraId="5A5CD293" w14:textId="44912E4D" w:rsidR="002325A3" w:rsidRPr="00EC18C4" w:rsidRDefault="00CD046B"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EC18C4">
        <w:rPr>
          <w:rFonts w:ascii="Times New Roman" w:hAnsi="Times New Roman" w:cs="Times New Roman"/>
          <w:sz w:val="24"/>
          <w:szCs w:val="24"/>
        </w:rPr>
        <w:t>Интензитетът</w:t>
      </w:r>
      <w:r w:rsidR="00604074" w:rsidRPr="00EC18C4">
        <w:rPr>
          <w:rFonts w:ascii="Times New Roman" w:eastAsia="Calibri" w:hAnsi="Times New Roman" w:cs="Times New Roman"/>
          <w:bCs/>
          <w:sz w:val="24"/>
          <w:szCs w:val="24"/>
        </w:rPr>
        <w:t xml:space="preserve"> на безвъзмездната финансова помощ </w:t>
      </w:r>
      <w:r w:rsidR="00213690" w:rsidRPr="00EC18C4">
        <w:rPr>
          <w:rFonts w:ascii="Times New Roman" w:hAnsi="Times New Roman" w:cs="Times New Roman"/>
          <w:sz w:val="24"/>
          <w:szCs w:val="24"/>
        </w:rPr>
        <w:t xml:space="preserve">е </w:t>
      </w:r>
      <w:r w:rsidR="00213690" w:rsidRPr="00EC18C4">
        <w:rPr>
          <w:rFonts w:ascii="Times New Roman" w:hAnsi="Times New Roman" w:cs="Times New Roman"/>
          <w:b/>
          <w:sz w:val="24"/>
          <w:szCs w:val="24"/>
        </w:rPr>
        <w:t>100%</w:t>
      </w:r>
      <w:r w:rsidR="002F1543" w:rsidRPr="00EC18C4">
        <w:rPr>
          <w:rFonts w:ascii="Times New Roman" w:hAnsi="Times New Roman" w:cs="Times New Roman"/>
          <w:sz w:val="24"/>
          <w:szCs w:val="24"/>
        </w:rPr>
        <w:t>.</w:t>
      </w:r>
    </w:p>
    <w:p w14:paraId="36072E04" w14:textId="77777777" w:rsidR="00612755" w:rsidRPr="00EC18C4" w:rsidRDefault="00612755" w:rsidP="004B4831">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sidRPr="00EC18C4">
        <w:rPr>
          <w:rFonts w:ascii="Times New Roman" w:hAnsi="Times New Roman"/>
          <w:sz w:val="24"/>
        </w:rPr>
        <w:t>По настоящата процедура не се изисква съфинансиране от страна на кандидата.</w:t>
      </w:r>
    </w:p>
    <w:p w14:paraId="4C7D1669" w14:textId="77777777" w:rsidR="003B7758" w:rsidRPr="00EC18C4" w:rsidRDefault="003B7758" w:rsidP="003B7758"/>
    <w:p w14:paraId="75D19481" w14:textId="77777777" w:rsidR="002325A3" w:rsidRPr="00EC18C4" w:rsidRDefault="00CB14EE" w:rsidP="003A1AE3">
      <w:pPr>
        <w:pStyle w:val="Heading2"/>
        <w:spacing w:before="120" w:after="120"/>
        <w:jc w:val="both"/>
        <w:rPr>
          <w:rFonts w:ascii="Times New Roman" w:hAnsi="Times New Roman" w:cs="Times New Roman"/>
        </w:rPr>
      </w:pPr>
      <w:bookmarkStart w:id="23" w:name="_Toc211926999"/>
      <w:r w:rsidRPr="00EC18C4">
        <w:rPr>
          <w:rFonts w:ascii="Times New Roman" w:hAnsi="Times New Roman" w:cs="Times New Roman"/>
        </w:rPr>
        <w:t>1</w:t>
      </w:r>
      <w:r w:rsidR="004A58E5" w:rsidRPr="00EC18C4">
        <w:rPr>
          <w:rFonts w:ascii="Times New Roman" w:hAnsi="Times New Roman" w:cs="Times New Roman"/>
        </w:rPr>
        <w:t>1</w:t>
      </w:r>
      <w:r w:rsidR="002325A3" w:rsidRPr="00EC18C4">
        <w:rPr>
          <w:rFonts w:ascii="Times New Roman" w:hAnsi="Times New Roman" w:cs="Times New Roman"/>
        </w:rPr>
        <w:t>. Допустими кандидати:</w:t>
      </w:r>
      <w:bookmarkEnd w:id="23"/>
      <w:r w:rsidR="002325A3" w:rsidRPr="00EC18C4">
        <w:rPr>
          <w:rFonts w:ascii="Times New Roman" w:hAnsi="Times New Roman" w:cs="Times New Roman"/>
        </w:rPr>
        <w:t xml:space="preserve"> </w:t>
      </w:r>
    </w:p>
    <w:p w14:paraId="3EAF10D0" w14:textId="412ED39A" w:rsidR="002F1543" w:rsidRPr="00EC18C4" w:rsidRDefault="00F26CA4" w:rsidP="002F1543">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EC18C4">
        <w:rPr>
          <w:rFonts w:ascii="Times New Roman" w:hAnsi="Times New Roman" w:cs="Times New Roman"/>
          <w:b/>
          <w:bCs/>
          <w:sz w:val="24"/>
          <w:szCs w:val="24"/>
        </w:rPr>
        <w:t>Допустим кандидат</w:t>
      </w:r>
      <w:r w:rsidRPr="00EC18C4">
        <w:rPr>
          <w:rFonts w:ascii="Times New Roman" w:hAnsi="Times New Roman" w:cs="Times New Roman"/>
          <w:bCs/>
          <w:sz w:val="24"/>
          <w:szCs w:val="24"/>
        </w:rPr>
        <w:t xml:space="preserve"> по процедурата, по смисъла на чл. 25, ал. 1, т. 2 от Закона за управление на средствата от европейските фондове при споделено управление (ЗУСЕФСУ) и чл. 2, т. 2 от ПМС № 23 от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(ПМС № 23/2023 г.) </w:t>
      </w:r>
      <w:r w:rsidR="00C037FC" w:rsidRPr="00EC18C4">
        <w:rPr>
          <w:rFonts w:ascii="Times New Roman" w:hAnsi="Times New Roman" w:cs="Times New Roman"/>
          <w:sz w:val="24"/>
          <w:szCs w:val="24"/>
        </w:rPr>
        <w:t>е Институтът</w:t>
      </w:r>
      <w:r w:rsidR="002F1543" w:rsidRPr="00EC18C4">
        <w:rPr>
          <w:rFonts w:ascii="Times New Roman" w:hAnsi="Times New Roman" w:cs="Times New Roman"/>
          <w:sz w:val="24"/>
          <w:szCs w:val="24"/>
        </w:rPr>
        <w:t xml:space="preserve"> по физика</w:t>
      </w:r>
      <w:r w:rsidR="000B7075" w:rsidRPr="00EC18C4">
        <w:rPr>
          <w:rFonts w:ascii="Times New Roman" w:eastAsia="Calibri" w:hAnsi="Times New Roman" w:cs="Times New Roman"/>
          <w:bCs/>
          <w:sz w:val="24"/>
          <w:szCs w:val="24"/>
        </w:rPr>
        <w:t xml:space="preserve"> на </w:t>
      </w:r>
      <w:r w:rsidR="002F1543" w:rsidRPr="00EC18C4">
        <w:rPr>
          <w:rFonts w:ascii="Times New Roman" w:hAnsi="Times New Roman" w:cs="Times New Roman"/>
          <w:sz w:val="24"/>
          <w:szCs w:val="24"/>
        </w:rPr>
        <w:t xml:space="preserve">твърдото тяло  "Акад. Георги </w:t>
      </w:r>
      <w:proofErr w:type="spellStart"/>
      <w:r w:rsidR="002F1543" w:rsidRPr="00EC18C4">
        <w:rPr>
          <w:rFonts w:ascii="Times New Roman" w:hAnsi="Times New Roman" w:cs="Times New Roman"/>
          <w:sz w:val="24"/>
          <w:szCs w:val="24"/>
        </w:rPr>
        <w:t>Наджаков</w:t>
      </w:r>
      <w:proofErr w:type="spellEnd"/>
      <w:r w:rsidR="002F1543" w:rsidRPr="00EC18C4">
        <w:rPr>
          <w:rFonts w:ascii="Times New Roman" w:hAnsi="Times New Roman" w:cs="Times New Roman"/>
          <w:sz w:val="24"/>
          <w:szCs w:val="24"/>
        </w:rPr>
        <w:t xml:space="preserve">" към Българска </w:t>
      </w:r>
      <w:r w:rsidR="00C037FC" w:rsidRPr="00EC18C4">
        <w:rPr>
          <w:rFonts w:ascii="Times New Roman" w:hAnsi="Times New Roman" w:cs="Times New Roman"/>
          <w:sz w:val="24"/>
          <w:szCs w:val="24"/>
        </w:rPr>
        <w:t>академия на науките (ИФТТ-</w:t>
      </w:r>
      <w:r w:rsidR="002F1543" w:rsidRPr="00EC18C4">
        <w:rPr>
          <w:rFonts w:ascii="Times New Roman" w:hAnsi="Times New Roman" w:cs="Times New Roman"/>
          <w:sz w:val="24"/>
          <w:szCs w:val="24"/>
        </w:rPr>
        <w:t>БАН)</w:t>
      </w:r>
      <w:r w:rsidR="00567AB5" w:rsidRPr="00EC18C4">
        <w:rPr>
          <w:rFonts w:ascii="Times New Roman" w:hAnsi="Times New Roman" w:cs="Times New Roman"/>
          <w:sz w:val="24"/>
          <w:szCs w:val="24"/>
        </w:rPr>
        <w:t xml:space="preserve"> с код по БУЛСТАТ: 000662025</w:t>
      </w:r>
      <w:r w:rsidR="00AB23CC" w:rsidRPr="00EC18C4">
        <w:rPr>
          <w:rFonts w:ascii="Times New Roman" w:hAnsi="Times New Roman" w:cs="Times New Roman"/>
          <w:sz w:val="24"/>
          <w:szCs w:val="24"/>
        </w:rPr>
        <w:t>.</w:t>
      </w:r>
    </w:p>
    <w:p w14:paraId="59E19607" w14:textId="2045D07C" w:rsidR="00F26CA4" w:rsidRPr="00EC18C4" w:rsidRDefault="00F26CA4" w:rsidP="002F1543">
      <w:pPr>
        <w:pBdr>
          <w:top w:val="single" w:sz="4" w:space="1" w:color="auto"/>
          <w:left w:val="single" w:sz="4" w:space="4" w:color="auto"/>
          <w:bottom w:val="single" w:sz="4" w:space="1" w:color="auto"/>
          <w:right w:val="single" w:sz="4" w:space="4" w:color="auto"/>
        </w:pBdr>
        <w:jc w:val="both"/>
        <w:rPr>
          <w:rFonts w:ascii="Times New Roman" w:hAnsi="Times New Roman" w:cs="Times New Roman"/>
          <w:bCs/>
          <w:sz w:val="24"/>
          <w:szCs w:val="24"/>
        </w:rPr>
      </w:pPr>
      <w:r w:rsidRPr="00EC18C4">
        <w:rPr>
          <w:rFonts w:ascii="Times New Roman" w:hAnsi="Times New Roman" w:cs="Times New Roman"/>
          <w:sz w:val="24"/>
          <w:szCs w:val="24"/>
        </w:rPr>
        <w:t>ИФТТ-БАН</w:t>
      </w:r>
      <w:r w:rsidRPr="00EC18C4">
        <w:rPr>
          <w:rFonts w:ascii="Times New Roman" w:hAnsi="Times New Roman" w:cs="Times New Roman"/>
          <w:bCs/>
          <w:sz w:val="24"/>
          <w:szCs w:val="24"/>
        </w:rPr>
        <w:t xml:space="preserve"> е идентифициран и посочен изрично в рамките на ПНИИДИТ 2021-2027 и в одобрената Методология и критерии за подбор на операция „</w:t>
      </w:r>
      <w:r w:rsidR="00AB23CC" w:rsidRPr="00EC18C4">
        <w:rPr>
          <w:rFonts w:ascii="Times New Roman" w:hAnsi="Times New Roman" w:cs="Times New Roman"/>
          <w:bCs/>
          <w:sz w:val="24"/>
          <w:szCs w:val="24"/>
        </w:rPr>
        <w:t>Изграждане и валидиране на лабораторен прототип за лазерно индуциран управляем ядрен синтез</w:t>
      </w:r>
      <w:r w:rsidRPr="00EC18C4">
        <w:rPr>
          <w:rFonts w:ascii="Times New Roman" w:hAnsi="Times New Roman" w:cs="Times New Roman"/>
          <w:bCs/>
          <w:sz w:val="24"/>
          <w:szCs w:val="24"/>
        </w:rPr>
        <w:t xml:space="preserve">“, одобрена на Седмото официално заседание на Комитета за наблюдение на ПНИИДИТ, което се проведе на 17.09.2025 г.. като </w:t>
      </w:r>
      <w:r w:rsidRPr="00EC18C4">
        <w:rPr>
          <w:rFonts w:ascii="Times New Roman" w:hAnsi="Times New Roman" w:cs="Times New Roman"/>
          <w:b/>
          <w:bCs/>
          <w:sz w:val="24"/>
          <w:szCs w:val="24"/>
        </w:rPr>
        <w:t>конкретен бенефициент</w:t>
      </w:r>
      <w:r w:rsidRPr="00EC18C4">
        <w:rPr>
          <w:rFonts w:ascii="Times New Roman" w:hAnsi="Times New Roman" w:cs="Times New Roman"/>
          <w:bCs/>
          <w:sz w:val="24"/>
          <w:szCs w:val="24"/>
        </w:rPr>
        <w:t>, който може да получи безвъзмездна финансова помощ за изпълнение на проектните дейности, посочените в т. 13 от настоящите Условия за кандидатстване.</w:t>
      </w:r>
    </w:p>
    <w:p w14:paraId="5D24D0E8" w14:textId="141DE4DC" w:rsidR="002F1543" w:rsidRPr="00EC18C4" w:rsidRDefault="002F1543" w:rsidP="002F154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C18C4">
        <w:rPr>
          <w:rFonts w:ascii="Times New Roman" w:hAnsi="Times New Roman" w:cs="Times New Roman"/>
          <w:sz w:val="24"/>
          <w:szCs w:val="24"/>
        </w:rPr>
        <w:t>Конкретният бенефициент носи пълна отговорност за изпълнението на сключения по настоящата процедура административен договор за предоставяне на безвъзмездна финансова помощ пред Управляващия орган на ПНИИДИТ, както и за спазването на всички произтичащи от това задължения.</w:t>
      </w:r>
    </w:p>
    <w:p w14:paraId="1190A1C4" w14:textId="77777777" w:rsidR="00F26CA4" w:rsidRPr="00EC18C4" w:rsidRDefault="00F26CA4" w:rsidP="00F26CA4">
      <w:pPr>
        <w:pBdr>
          <w:top w:val="single" w:sz="4" w:space="1" w:color="auto"/>
          <w:left w:val="single" w:sz="4" w:space="4" w:color="auto"/>
          <w:bottom w:val="single" w:sz="4" w:space="1" w:color="auto"/>
          <w:right w:val="single" w:sz="4" w:space="4" w:color="auto"/>
        </w:pBdr>
        <w:jc w:val="both"/>
        <w:rPr>
          <w:rFonts w:ascii="Times New Roman" w:hAnsi="Times New Roman" w:cs="Times New Roman"/>
          <w:bCs/>
          <w:sz w:val="24"/>
          <w:szCs w:val="24"/>
        </w:rPr>
      </w:pPr>
      <w:r w:rsidRPr="00EC18C4">
        <w:rPr>
          <w:rFonts w:ascii="Times New Roman" w:hAnsi="Times New Roman" w:cs="Times New Roman"/>
          <w:bCs/>
          <w:sz w:val="24"/>
          <w:szCs w:val="24"/>
        </w:rPr>
        <w:t>В изпълнение на чл. 25, ал. 2 от ПМС 23/2023 г. конкретният бенефициент разполага с необходимите финансови ресурси и механизми за покриване на оперативните разходи и разходите за поддръжка по операциите, включващи инвестиции в инфраструктура или производствени инвестиции, за да се гарантира тяхната финансова устойчивост. В т. „Допълнителна информация, необходима за оценка на проектното предложение“ от Формуляра за кандидатстване, конкретният бенефициент следва задължително да представи информация, че разполага с необходимите финансови ресурси и механизми</w:t>
      </w:r>
      <w:r w:rsidRPr="00EC18C4">
        <w:rPr>
          <w:rFonts w:ascii="Times New Roman" w:hAnsi="Times New Roman" w:cs="Times New Roman"/>
          <w:bCs/>
          <w:sz w:val="24"/>
          <w:szCs w:val="24"/>
          <w:vertAlign w:val="superscript"/>
        </w:rPr>
        <w:footnoteReference w:id="4"/>
      </w:r>
      <w:r w:rsidRPr="00EC18C4">
        <w:rPr>
          <w:rFonts w:ascii="Times New Roman" w:hAnsi="Times New Roman" w:cs="Times New Roman"/>
          <w:bCs/>
          <w:sz w:val="24"/>
          <w:szCs w:val="24"/>
        </w:rPr>
        <w:t>, позволяващи да се изпълнят предложените в проектното предложение дейности и да се гарантира тяхната финансова устойчивост. Конкретният бенефициент трябва да е директно отговорен за изпълнението на дейностите по проекта, а не да действа в качеството на посредник.</w:t>
      </w:r>
    </w:p>
    <w:p w14:paraId="0BA5544F" w14:textId="77777777" w:rsidR="000C17DF" w:rsidRPr="00EC18C4" w:rsidRDefault="000C17DF" w:rsidP="000C17DF"/>
    <w:p w14:paraId="60A01272" w14:textId="77777777" w:rsidR="002325A3" w:rsidRPr="00EC18C4" w:rsidRDefault="00CB14EE" w:rsidP="003A1AE3">
      <w:pPr>
        <w:pStyle w:val="Heading2"/>
        <w:spacing w:before="120" w:after="120"/>
        <w:jc w:val="both"/>
        <w:rPr>
          <w:rFonts w:ascii="Times New Roman" w:hAnsi="Times New Roman" w:cs="Times New Roman"/>
        </w:rPr>
      </w:pPr>
      <w:bookmarkStart w:id="24" w:name="_Toc211927000"/>
      <w:r w:rsidRPr="00EC18C4">
        <w:rPr>
          <w:rFonts w:ascii="Times New Roman" w:hAnsi="Times New Roman" w:cs="Times New Roman"/>
        </w:rPr>
        <w:t>1</w:t>
      </w:r>
      <w:r w:rsidR="004A58E5" w:rsidRPr="00EC18C4">
        <w:rPr>
          <w:rFonts w:ascii="Times New Roman" w:hAnsi="Times New Roman" w:cs="Times New Roman"/>
        </w:rPr>
        <w:t>2</w:t>
      </w:r>
      <w:r w:rsidR="002325A3" w:rsidRPr="00EC18C4">
        <w:rPr>
          <w:rFonts w:ascii="Times New Roman" w:hAnsi="Times New Roman" w:cs="Times New Roman"/>
        </w:rPr>
        <w:t>. Допустими партньори</w:t>
      </w:r>
      <w:r w:rsidR="00EA11C9" w:rsidRPr="00EC18C4">
        <w:rPr>
          <w:rFonts w:ascii="Times New Roman" w:hAnsi="Times New Roman" w:cs="Times New Roman"/>
        </w:rPr>
        <w:t xml:space="preserve"> (ако е приложимо)</w:t>
      </w:r>
      <w:r w:rsidR="002325A3" w:rsidRPr="00EC18C4">
        <w:rPr>
          <w:rFonts w:ascii="Times New Roman" w:hAnsi="Times New Roman" w:cs="Times New Roman"/>
        </w:rPr>
        <w:t>:</w:t>
      </w:r>
      <w:bookmarkEnd w:id="24"/>
    </w:p>
    <w:p w14:paraId="77F07EA5" w14:textId="25373968" w:rsidR="00395DFD" w:rsidRPr="00EC18C4" w:rsidRDefault="00E42787" w:rsidP="00395DFD">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cs="Times New Roman"/>
          <w:bCs/>
          <w:sz w:val="24"/>
          <w:szCs w:val="24"/>
        </w:rPr>
      </w:pPr>
      <w:r w:rsidRPr="00EC18C4">
        <w:rPr>
          <w:rFonts w:ascii="Times New Roman" w:eastAsia="Times New Roman" w:hAnsi="Times New Roman" w:cs="Times New Roman"/>
          <w:bCs/>
          <w:sz w:val="24"/>
          <w:szCs w:val="24"/>
        </w:rPr>
        <w:t>Неприложимо.</w:t>
      </w:r>
    </w:p>
    <w:p w14:paraId="52A206F3" w14:textId="5E40B324" w:rsidR="000F0959" w:rsidRPr="00EC18C4" w:rsidRDefault="000F0959" w:rsidP="000F0959">
      <w:pPr>
        <w:pBdr>
          <w:top w:val="single" w:sz="4" w:space="1" w:color="auto"/>
          <w:left w:val="single" w:sz="4" w:space="4" w:color="auto"/>
          <w:bottom w:val="single" w:sz="4" w:space="1" w:color="auto"/>
          <w:right w:val="single" w:sz="4" w:space="4" w:color="auto"/>
        </w:pBdr>
        <w:spacing w:before="120" w:after="24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Конкретният бенефициент </w:t>
      </w:r>
      <w:r w:rsidRPr="00EC18C4">
        <w:rPr>
          <w:rFonts w:ascii="Times New Roman" w:hAnsi="Times New Roman" w:cs="Times New Roman"/>
          <w:sz w:val="24"/>
          <w:szCs w:val="24"/>
        </w:rPr>
        <w:t>изпълнява</w:t>
      </w:r>
      <w:r w:rsidRPr="00EC18C4">
        <w:rPr>
          <w:rFonts w:ascii="Times New Roman" w:eastAsia="Calibri" w:hAnsi="Times New Roman" w:cs="Times New Roman"/>
          <w:sz w:val="24"/>
          <w:szCs w:val="24"/>
        </w:rPr>
        <w:t xml:space="preserve"> проекта по настоящата процедура чрез директно предоставяне на </w:t>
      </w:r>
      <w:r w:rsidRPr="00EC18C4">
        <w:rPr>
          <w:rFonts w:ascii="Times New Roman" w:hAnsi="Times New Roman" w:cs="Times New Roman"/>
          <w:bCs/>
          <w:sz w:val="24"/>
          <w:szCs w:val="24"/>
        </w:rPr>
        <w:t>безвъзмездна</w:t>
      </w:r>
      <w:r w:rsidRPr="00EC18C4">
        <w:rPr>
          <w:rFonts w:ascii="Times New Roman" w:eastAsia="Calibri" w:hAnsi="Times New Roman" w:cs="Times New Roman"/>
          <w:sz w:val="24"/>
          <w:szCs w:val="24"/>
        </w:rPr>
        <w:t xml:space="preserve"> финансова помощ самостоятелно, без участието на партньори.  </w:t>
      </w:r>
    </w:p>
    <w:p w14:paraId="73949335" w14:textId="060F488A" w:rsidR="00294816" w:rsidRPr="00EC18C4" w:rsidRDefault="00294816" w:rsidP="00FB1F2B"/>
    <w:p w14:paraId="50D5260C" w14:textId="66700D32" w:rsidR="002325A3" w:rsidRPr="00EC18C4" w:rsidRDefault="00CB14EE" w:rsidP="0085480D">
      <w:pPr>
        <w:pStyle w:val="Heading2"/>
        <w:spacing w:before="120" w:after="120" w:line="276" w:lineRule="auto"/>
        <w:rPr>
          <w:rFonts w:ascii="Times New Roman" w:hAnsi="Times New Roman" w:cs="Times New Roman"/>
        </w:rPr>
      </w:pPr>
      <w:bookmarkStart w:id="25" w:name="_Toc193181314"/>
      <w:bookmarkStart w:id="26" w:name="_Toc211927001"/>
      <w:r w:rsidRPr="00EC18C4">
        <w:rPr>
          <w:rFonts w:ascii="Times New Roman" w:hAnsi="Times New Roman" w:cs="Times New Roman"/>
        </w:rPr>
        <w:lastRenderedPageBreak/>
        <w:t>1</w:t>
      </w:r>
      <w:r w:rsidR="0045636D" w:rsidRPr="00EC18C4">
        <w:rPr>
          <w:rFonts w:ascii="Times New Roman" w:hAnsi="Times New Roman" w:cs="Times New Roman"/>
        </w:rPr>
        <w:t>3.</w:t>
      </w:r>
      <w:r w:rsidR="002325A3" w:rsidRPr="00EC18C4">
        <w:rPr>
          <w:rFonts w:ascii="Times New Roman" w:hAnsi="Times New Roman" w:cs="Times New Roman"/>
        </w:rPr>
        <w:t xml:space="preserve"> </w:t>
      </w:r>
      <w:r w:rsidR="004E6370" w:rsidRPr="00EC18C4">
        <w:rPr>
          <w:rFonts w:ascii="Times New Roman" w:hAnsi="Times New Roman" w:cs="Times New Roman"/>
        </w:rPr>
        <w:t>Д</w:t>
      </w:r>
      <w:r w:rsidR="002325A3" w:rsidRPr="00EC18C4">
        <w:rPr>
          <w:rFonts w:ascii="Times New Roman" w:hAnsi="Times New Roman" w:cs="Times New Roman"/>
        </w:rPr>
        <w:t>ейности, допустими за финансиране:</w:t>
      </w:r>
      <w:bookmarkEnd w:id="25"/>
      <w:bookmarkEnd w:id="26"/>
    </w:p>
    <w:p w14:paraId="60377AF9" w14:textId="77777777" w:rsidR="003A786F" w:rsidRPr="00EC18C4" w:rsidRDefault="003A786F" w:rsidP="003A1AE3">
      <w:pPr>
        <w:pStyle w:val="Heading2"/>
        <w:spacing w:before="120" w:after="120"/>
        <w:jc w:val="both"/>
        <w:rPr>
          <w:rFonts w:ascii="Times New Roman" w:hAnsi="Times New Roman" w:cs="Times New Roman"/>
        </w:rPr>
      </w:pPr>
      <w:bookmarkStart w:id="27" w:name="_Toc211927002"/>
      <w:r w:rsidRPr="00EC18C4">
        <w:rPr>
          <w:rFonts w:ascii="Times New Roman" w:hAnsi="Times New Roman" w:cs="Times New Roman"/>
        </w:rPr>
        <w:t>13.1. Допустими дейности</w:t>
      </w:r>
      <w:bookmarkEnd w:id="27"/>
    </w:p>
    <w:p w14:paraId="4B758630" w14:textId="2FE88290" w:rsidR="008A376E" w:rsidRPr="00EC18C4" w:rsidRDefault="008A376E" w:rsidP="00830B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p>
    <w:p w14:paraId="37E08D54" w14:textId="25301B13" w:rsidR="00F26CA4" w:rsidRPr="00EC18C4" w:rsidRDefault="00F26CA4" w:rsidP="00F26CA4">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Проектн</w:t>
      </w:r>
      <w:r w:rsidR="00F51324" w:rsidRPr="00EC18C4">
        <w:rPr>
          <w:rFonts w:ascii="Times New Roman" w:eastAsia="Calibri" w:hAnsi="Times New Roman" w:cs="Times New Roman"/>
          <w:sz w:val="24"/>
          <w:szCs w:val="24"/>
        </w:rPr>
        <w:t>ото</w:t>
      </w:r>
      <w:r w:rsidRPr="00EC18C4">
        <w:rPr>
          <w:rFonts w:ascii="Times New Roman" w:eastAsia="Calibri" w:hAnsi="Times New Roman" w:cs="Times New Roman"/>
          <w:sz w:val="24"/>
          <w:szCs w:val="24"/>
        </w:rPr>
        <w:t xml:space="preserve"> предложени</w:t>
      </w:r>
      <w:r w:rsidR="00F51324" w:rsidRPr="00EC18C4">
        <w:rPr>
          <w:rFonts w:ascii="Times New Roman" w:eastAsia="Calibri" w:hAnsi="Times New Roman" w:cs="Times New Roman"/>
          <w:sz w:val="24"/>
          <w:szCs w:val="24"/>
        </w:rPr>
        <w:t>е</w:t>
      </w:r>
      <w:r w:rsidRPr="00EC18C4">
        <w:rPr>
          <w:rFonts w:ascii="Times New Roman" w:eastAsia="Calibri" w:hAnsi="Times New Roman" w:cs="Times New Roman"/>
          <w:sz w:val="24"/>
          <w:szCs w:val="24"/>
        </w:rPr>
        <w:t xml:space="preserve"> по настоящата процедура следва да </w:t>
      </w:r>
      <w:r w:rsidR="00F51324" w:rsidRPr="00EC18C4">
        <w:rPr>
          <w:rFonts w:ascii="Times New Roman" w:eastAsia="Calibri" w:hAnsi="Times New Roman" w:cs="Times New Roman"/>
          <w:sz w:val="24"/>
          <w:szCs w:val="24"/>
        </w:rPr>
        <w:t>е</w:t>
      </w:r>
      <w:r w:rsidRPr="00EC18C4">
        <w:rPr>
          <w:rFonts w:ascii="Times New Roman" w:eastAsia="Calibri" w:hAnsi="Times New Roman" w:cs="Times New Roman"/>
          <w:sz w:val="24"/>
          <w:szCs w:val="24"/>
        </w:rPr>
        <w:t xml:space="preserve"> в съответствие с принципите по чл. 29, ал. 1 от ЗУСЕФСУ, да спазват изискванията за ефективност, ефикасност и икономичност при разходването на средствата, да вод</w:t>
      </w:r>
      <w:r w:rsidR="00F51324" w:rsidRPr="00EC18C4">
        <w:rPr>
          <w:rFonts w:ascii="Times New Roman" w:eastAsia="Calibri" w:hAnsi="Times New Roman" w:cs="Times New Roman"/>
          <w:sz w:val="24"/>
          <w:szCs w:val="24"/>
        </w:rPr>
        <w:t>и</w:t>
      </w:r>
      <w:r w:rsidRPr="00EC18C4">
        <w:rPr>
          <w:rFonts w:ascii="Times New Roman" w:eastAsia="Calibri" w:hAnsi="Times New Roman" w:cs="Times New Roman"/>
          <w:sz w:val="24"/>
          <w:szCs w:val="24"/>
        </w:rPr>
        <w:t xml:space="preserve"> до постигане на специфичните цели на ПНИИДИТ </w:t>
      </w:r>
      <w:r w:rsidRPr="00EC18C4">
        <w:rPr>
          <w:rFonts w:ascii="Times New Roman" w:eastAsia="Calibri" w:hAnsi="Times New Roman" w:cs="Times New Roman"/>
          <w:sz w:val="24"/>
          <w:szCs w:val="24"/>
          <w:lang w:val="en-US"/>
        </w:rPr>
        <w:t>(</w:t>
      </w:r>
      <w:r w:rsidRPr="00EC18C4">
        <w:rPr>
          <w:rFonts w:ascii="Times New Roman" w:eastAsia="Calibri" w:hAnsi="Times New Roman" w:cs="Times New Roman"/>
          <w:sz w:val="24"/>
          <w:szCs w:val="24"/>
        </w:rPr>
        <w:t>приложими за процедурата</w:t>
      </w:r>
      <w:r w:rsidRPr="00EC18C4">
        <w:rPr>
          <w:rFonts w:ascii="Times New Roman" w:eastAsia="Calibri" w:hAnsi="Times New Roman" w:cs="Times New Roman"/>
          <w:sz w:val="24"/>
          <w:szCs w:val="24"/>
          <w:lang w:val="en-US"/>
        </w:rPr>
        <w:t>)</w:t>
      </w:r>
      <w:r w:rsidRPr="00EC18C4">
        <w:rPr>
          <w:rFonts w:ascii="Times New Roman" w:eastAsia="Calibri" w:hAnsi="Times New Roman" w:cs="Times New Roman"/>
          <w:sz w:val="24"/>
          <w:szCs w:val="24"/>
        </w:rPr>
        <w:t>, както и на целите на настоящата процедура, при най-адекватното съотношение между очакваните разходи и ползи.</w:t>
      </w:r>
    </w:p>
    <w:p w14:paraId="3C9AB040" w14:textId="1D73805E" w:rsidR="00F26CA4" w:rsidRPr="00EC18C4" w:rsidRDefault="00F26CA4" w:rsidP="00F26CA4">
      <w:pPr>
        <w:pBdr>
          <w:top w:val="single" w:sz="4" w:space="1" w:color="auto"/>
          <w:left w:val="single" w:sz="4" w:space="4" w:color="auto"/>
          <w:bottom w:val="single" w:sz="4" w:space="1" w:color="auto"/>
          <w:right w:val="single" w:sz="4" w:space="4" w:color="auto"/>
        </w:pBdr>
        <w:spacing w:before="120" w:after="240" w:line="240" w:lineRule="auto"/>
        <w:jc w:val="both"/>
        <w:rPr>
          <w:rFonts w:ascii="Times New Roman" w:eastAsia="Calibri" w:hAnsi="Times New Roman" w:cs="Times New Roman"/>
          <w:b/>
          <w:sz w:val="24"/>
          <w:szCs w:val="24"/>
        </w:rPr>
      </w:pPr>
      <w:r w:rsidRPr="00EC18C4">
        <w:rPr>
          <w:rFonts w:ascii="Times New Roman" w:eastAsia="Calibri" w:hAnsi="Times New Roman" w:cs="Times New Roman"/>
          <w:b/>
          <w:sz w:val="24"/>
          <w:szCs w:val="24"/>
        </w:rPr>
        <w:t xml:space="preserve">I. За да </w:t>
      </w:r>
      <w:r w:rsidR="00F51324" w:rsidRPr="00EC18C4">
        <w:rPr>
          <w:rFonts w:ascii="Times New Roman" w:eastAsia="Calibri" w:hAnsi="Times New Roman" w:cs="Times New Roman"/>
          <w:b/>
          <w:sz w:val="24"/>
          <w:szCs w:val="24"/>
        </w:rPr>
        <w:t>е</w:t>
      </w:r>
      <w:r w:rsidRPr="00EC18C4">
        <w:rPr>
          <w:rFonts w:ascii="Times New Roman" w:eastAsia="Calibri" w:hAnsi="Times New Roman" w:cs="Times New Roman"/>
          <w:b/>
          <w:sz w:val="24"/>
          <w:szCs w:val="24"/>
        </w:rPr>
        <w:t xml:space="preserve"> допустим</w:t>
      </w:r>
      <w:r w:rsidR="00F51324" w:rsidRPr="00EC18C4">
        <w:rPr>
          <w:rFonts w:ascii="Times New Roman" w:eastAsia="Calibri" w:hAnsi="Times New Roman" w:cs="Times New Roman"/>
          <w:b/>
          <w:sz w:val="24"/>
          <w:szCs w:val="24"/>
        </w:rPr>
        <w:t>о</w:t>
      </w:r>
      <w:r w:rsidRPr="00EC18C4">
        <w:rPr>
          <w:rFonts w:ascii="Times New Roman" w:eastAsia="Calibri" w:hAnsi="Times New Roman" w:cs="Times New Roman"/>
          <w:b/>
          <w:sz w:val="24"/>
          <w:szCs w:val="24"/>
        </w:rPr>
        <w:t xml:space="preserve"> проектн</w:t>
      </w:r>
      <w:r w:rsidR="00F51324" w:rsidRPr="00EC18C4">
        <w:rPr>
          <w:rFonts w:ascii="Times New Roman" w:eastAsia="Calibri" w:hAnsi="Times New Roman" w:cs="Times New Roman"/>
          <w:b/>
          <w:sz w:val="24"/>
          <w:szCs w:val="24"/>
        </w:rPr>
        <w:t>ото</w:t>
      </w:r>
      <w:r w:rsidRPr="00EC18C4">
        <w:rPr>
          <w:rFonts w:ascii="Times New Roman" w:eastAsia="Calibri" w:hAnsi="Times New Roman" w:cs="Times New Roman"/>
          <w:b/>
          <w:sz w:val="24"/>
          <w:szCs w:val="24"/>
        </w:rPr>
        <w:t xml:space="preserve"> предложени</w:t>
      </w:r>
      <w:r w:rsidR="00F51324" w:rsidRPr="00EC18C4">
        <w:rPr>
          <w:rFonts w:ascii="Times New Roman" w:eastAsia="Calibri" w:hAnsi="Times New Roman" w:cs="Times New Roman"/>
          <w:b/>
          <w:sz w:val="24"/>
          <w:szCs w:val="24"/>
        </w:rPr>
        <w:t>е</w:t>
      </w:r>
      <w:r w:rsidRPr="00EC18C4">
        <w:rPr>
          <w:rFonts w:ascii="Times New Roman" w:eastAsia="Calibri" w:hAnsi="Times New Roman" w:cs="Times New Roman"/>
          <w:b/>
          <w:sz w:val="24"/>
          <w:szCs w:val="24"/>
        </w:rPr>
        <w:t xml:space="preserve"> по процедурата следва:</w:t>
      </w:r>
    </w:p>
    <w:p w14:paraId="15684DD6" w14:textId="09356CEC" w:rsidR="00F26CA4" w:rsidRPr="00EC18C4" w:rsidRDefault="00F26CA4" w:rsidP="00F26CA4">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szCs w:val="24"/>
        </w:rPr>
      </w:pPr>
      <w:r w:rsidRPr="00EC18C4">
        <w:rPr>
          <w:rFonts w:ascii="Times New Roman" w:eastAsia="Calibri" w:hAnsi="Times New Roman" w:cs="Times New Roman"/>
          <w:b/>
          <w:sz w:val="24"/>
          <w:szCs w:val="24"/>
        </w:rPr>
        <w:t>1)</w:t>
      </w:r>
      <w:r w:rsidRPr="00EC18C4">
        <w:rPr>
          <w:rFonts w:ascii="Times New Roman" w:eastAsia="Calibri" w:hAnsi="Times New Roman" w:cs="Times New Roman"/>
          <w:sz w:val="24"/>
          <w:szCs w:val="24"/>
        </w:rPr>
        <w:t xml:space="preserve"> Да съответства с изискванията на чл. 73, параграф 2, букви а)</w:t>
      </w:r>
      <w:r w:rsidR="00910FF8" w:rsidRPr="00EC18C4">
        <w:rPr>
          <w:rFonts w:ascii="Times New Roman" w:eastAsia="Calibri" w:hAnsi="Times New Roman" w:cs="Times New Roman"/>
          <w:sz w:val="24"/>
          <w:szCs w:val="24"/>
        </w:rPr>
        <w:t>,</w:t>
      </w:r>
      <w:r w:rsidRPr="00EC18C4">
        <w:rPr>
          <w:rFonts w:ascii="Times New Roman" w:eastAsia="Calibri" w:hAnsi="Times New Roman" w:cs="Times New Roman"/>
          <w:sz w:val="24"/>
          <w:szCs w:val="24"/>
        </w:rPr>
        <w:t xml:space="preserve"> б) и ж) от Регламент (ЕС) 2021/1060</w:t>
      </w:r>
      <w:r w:rsidR="00910FF8" w:rsidRPr="00EC18C4">
        <w:rPr>
          <w:rStyle w:val="FootnoteReference"/>
          <w:rFonts w:ascii="Times New Roman" w:eastAsia="Calibri" w:hAnsi="Times New Roman" w:cs="Times New Roman"/>
          <w:sz w:val="24"/>
          <w:szCs w:val="24"/>
        </w:rPr>
        <w:footnoteReference w:id="5"/>
      </w:r>
      <w:r w:rsidRPr="00EC18C4">
        <w:rPr>
          <w:rFonts w:ascii="Times New Roman" w:eastAsia="Calibri" w:hAnsi="Times New Roman" w:cs="Times New Roman"/>
          <w:sz w:val="24"/>
          <w:szCs w:val="24"/>
        </w:rPr>
        <w:t xml:space="preserve">: </w:t>
      </w:r>
    </w:p>
    <w:p w14:paraId="76A9B035" w14:textId="0C9127CA" w:rsidR="00A61207" w:rsidRPr="00EC18C4" w:rsidRDefault="00F26CA4" w:rsidP="00830B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b/>
          <w:sz w:val="24"/>
          <w:szCs w:val="24"/>
          <w:lang w:val="en-US"/>
        </w:rPr>
        <w:t>2</w:t>
      </w:r>
      <w:r w:rsidR="00AA3ACA" w:rsidRPr="00EC18C4">
        <w:rPr>
          <w:rFonts w:ascii="Times New Roman" w:hAnsi="Times New Roman" w:cs="Times New Roman"/>
          <w:b/>
          <w:sz w:val="24"/>
          <w:szCs w:val="24"/>
        </w:rPr>
        <w:t>)</w:t>
      </w:r>
      <w:r w:rsidR="00795035" w:rsidRPr="00EC18C4">
        <w:rPr>
          <w:rFonts w:ascii="Times New Roman" w:hAnsi="Times New Roman" w:cs="Times New Roman"/>
          <w:sz w:val="24"/>
          <w:szCs w:val="24"/>
        </w:rPr>
        <w:t xml:space="preserve"> </w:t>
      </w:r>
      <w:r w:rsidR="00AA3ACA" w:rsidRPr="00EC18C4">
        <w:rPr>
          <w:rFonts w:ascii="Times New Roman" w:hAnsi="Times New Roman" w:cs="Times New Roman"/>
          <w:sz w:val="24"/>
          <w:szCs w:val="24"/>
        </w:rPr>
        <w:t xml:space="preserve">Да </w:t>
      </w:r>
      <w:r w:rsidR="00A61207" w:rsidRPr="00EC18C4">
        <w:rPr>
          <w:rFonts w:ascii="Times New Roman" w:hAnsi="Times New Roman" w:cs="Times New Roman"/>
          <w:sz w:val="24"/>
          <w:szCs w:val="24"/>
        </w:rPr>
        <w:t>вод</w:t>
      </w:r>
      <w:r w:rsidR="00F51324" w:rsidRPr="00EC18C4">
        <w:rPr>
          <w:rFonts w:ascii="Times New Roman" w:hAnsi="Times New Roman" w:cs="Times New Roman"/>
          <w:sz w:val="24"/>
          <w:szCs w:val="24"/>
        </w:rPr>
        <w:t>и</w:t>
      </w:r>
      <w:r w:rsidR="00A61207" w:rsidRPr="00EC18C4">
        <w:rPr>
          <w:rFonts w:ascii="Times New Roman" w:hAnsi="Times New Roman" w:cs="Times New Roman"/>
          <w:sz w:val="24"/>
          <w:szCs w:val="24"/>
        </w:rPr>
        <w:t xml:space="preserve"> до постигането на целите на настоящата процедура, посочени в т.6 от Условията за кандидатстване и д</w:t>
      </w:r>
      <w:r w:rsidR="008A376E" w:rsidRPr="00EC18C4">
        <w:rPr>
          <w:rFonts w:ascii="Times New Roman" w:hAnsi="Times New Roman" w:cs="Times New Roman"/>
          <w:sz w:val="24"/>
          <w:szCs w:val="24"/>
        </w:rPr>
        <w:t xml:space="preserve">а съответства на </w:t>
      </w:r>
      <w:r w:rsidR="00ED398C" w:rsidRPr="00EC18C4">
        <w:rPr>
          <w:rFonts w:ascii="Times New Roman" w:hAnsi="Times New Roman" w:cs="Times New Roman"/>
          <w:sz w:val="24"/>
          <w:szCs w:val="24"/>
        </w:rPr>
        <w:t>предвиден</w:t>
      </w:r>
      <w:r w:rsidR="00AA3ACA" w:rsidRPr="00EC18C4">
        <w:rPr>
          <w:rFonts w:ascii="Times New Roman" w:hAnsi="Times New Roman" w:cs="Times New Roman"/>
          <w:sz w:val="24"/>
          <w:szCs w:val="24"/>
        </w:rPr>
        <w:t xml:space="preserve">ите мерки </w:t>
      </w:r>
      <w:r w:rsidR="00ED398C" w:rsidRPr="00EC18C4">
        <w:rPr>
          <w:rFonts w:ascii="Times New Roman" w:hAnsi="Times New Roman" w:cs="Times New Roman"/>
          <w:sz w:val="24"/>
          <w:szCs w:val="24"/>
        </w:rPr>
        <w:t xml:space="preserve">по приоритетно направление </w:t>
      </w:r>
      <w:r w:rsidR="00662799" w:rsidRPr="00EC18C4">
        <w:rPr>
          <w:rFonts w:ascii="Times New Roman" w:hAnsi="Times New Roman" w:cs="Times New Roman"/>
          <w:sz w:val="24"/>
          <w:szCs w:val="24"/>
        </w:rPr>
        <w:t>3: „Трансфер на технологии и знания“</w:t>
      </w:r>
      <w:r w:rsidR="00AA3ACA" w:rsidRPr="00EC18C4">
        <w:rPr>
          <w:rFonts w:ascii="Times New Roman" w:hAnsi="Times New Roman" w:cs="Times New Roman"/>
          <w:sz w:val="24"/>
          <w:szCs w:val="24"/>
        </w:rPr>
        <w:t xml:space="preserve"> на Приоритет 1</w:t>
      </w:r>
      <w:r w:rsidR="00ED398C" w:rsidRPr="00EC18C4">
        <w:rPr>
          <w:rFonts w:ascii="Times New Roman" w:hAnsi="Times New Roman" w:cs="Times New Roman"/>
          <w:sz w:val="24"/>
          <w:szCs w:val="24"/>
        </w:rPr>
        <w:t xml:space="preserve"> на</w:t>
      </w:r>
      <w:r w:rsidR="008A376E" w:rsidRPr="00EC18C4">
        <w:rPr>
          <w:rFonts w:ascii="Times New Roman" w:hAnsi="Times New Roman" w:cs="Times New Roman"/>
          <w:sz w:val="24"/>
          <w:szCs w:val="24"/>
        </w:rPr>
        <w:t xml:space="preserve"> програма „</w:t>
      </w:r>
      <w:r w:rsidR="00D61D97" w:rsidRPr="00EC18C4">
        <w:rPr>
          <w:rFonts w:ascii="Times New Roman" w:hAnsi="Times New Roman" w:cs="Times New Roman"/>
          <w:sz w:val="24"/>
          <w:szCs w:val="24"/>
        </w:rPr>
        <w:t>Научни изследвания, иновации и дигитализация за интелигентна трансформация</w:t>
      </w:r>
      <w:r w:rsidR="008A376E" w:rsidRPr="00EC18C4">
        <w:rPr>
          <w:rFonts w:ascii="Times New Roman" w:hAnsi="Times New Roman" w:cs="Times New Roman"/>
          <w:sz w:val="24"/>
          <w:szCs w:val="24"/>
        </w:rPr>
        <w:t>“ 2021-2027 г.</w:t>
      </w:r>
      <w:r w:rsidR="00A61207" w:rsidRPr="00EC18C4">
        <w:rPr>
          <w:rFonts w:ascii="Times New Roman" w:hAnsi="Times New Roman" w:cs="Times New Roman"/>
          <w:sz w:val="24"/>
          <w:szCs w:val="24"/>
        </w:rPr>
        <w:t>;</w:t>
      </w:r>
    </w:p>
    <w:p w14:paraId="66D9DA1C" w14:textId="4DDFF7D9" w:rsidR="00C01E3B" w:rsidRPr="00EC18C4" w:rsidRDefault="00F26CA4" w:rsidP="00C01E3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eastAsia="Calibri" w:hAnsi="Times New Roman" w:cs="Times New Roman"/>
          <w:b/>
          <w:sz w:val="24"/>
          <w:szCs w:val="24"/>
          <w:lang w:val="en-US"/>
        </w:rPr>
        <w:t>3</w:t>
      </w:r>
      <w:r w:rsidR="00C01E3B" w:rsidRPr="00EC18C4">
        <w:rPr>
          <w:rFonts w:ascii="Times New Roman" w:eastAsia="Calibri" w:hAnsi="Times New Roman" w:cs="Times New Roman"/>
          <w:b/>
          <w:sz w:val="24"/>
          <w:szCs w:val="24"/>
        </w:rPr>
        <w:t xml:space="preserve">) </w:t>
      </w:r>
      <w:r w:rsidR="00C01E3B" w:rsidRPr="00EC18C4">
        <w:rPr>
          <w:rFonts w:ascii="Times New Roman" w:eastAsia="Calibri" w:hAnsi="Times New Roman" w:cs="Times New Roman"/>
          <w:sz w:val="24"/>
          <w:szCs w:val="24"/>
        </w:rPr>
        <w:t xml:space="preserve">Да включва дейности, които попадат в обхвата на Европейския фонд за регионално развитие (ЕФРР), съгласно чл. 5 „Обхват на подкрепата от ЕФРР“ от Регламент (ЕС) 2021/1058 и </w:t>
      </w:r>
      <w:r w:rsidR="0015564F" w:rsidRPr="00EC18C4">
        <w:rPr>
          <w:rFonts w:ascii="Times New Roman" w:eastAsia="Calibri" w:hAnsi="Times New Roman" w:cs="Times New Roman"/>
          <w:sz w:val="24"/>
          <w:szCs w:val="24"/>
        </w:rPr>
        <w:t xml:space="preserve">да </w:t>
      </w:r>
      <w:r w:rsidR="00C01E3B" w:rsidRPr="00EC18C4">
        <w:rPr>
          <w:rFonts w:ascii="Times New Roman" w:eastAsia="Calibri" w:hAnsi="Times New Roman" w:cs="Times New Roman"/>
          <w:sz w:val="24"/>
          <w:szCs w:val="24"/>
        </w:rPr>
        <w:t>се отнася до някоя от изброените в Регламента видове допустими интервенции (дейности);</w:t>
      </w:r>
    </w:p>
    <w:p w14:paraId="629432A3" w14:textId="2F38000C" w:rsidR="00FA2EF4" w:rsidRPr="00EC18C4" w:rsidRDefault="00F26CA4" w:rsidP="0085480D">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szCs w:val="24"/>
        </w:rPr>
      </w:pPr>
      <w:r w:rsidRPr="00EC18C4">
        <w:rPr>
          <w:rFonts w:ascii="Times New Roman" w:eastAsia="Calibri" w:hAnsi="Times New Roman" w:cs="Times New Roman"/>
          <w:b/>
          <w:sz w:val="24"/>
          <w:szCs w:val="24"/>
          <w:lang w:val="en-US"/>
        </w:rPr>
        <w:t>4</w:t>
      </w:r>
      <w:r w:rsidR="00375BBE" w:rsidRPr="00EC18C4">
        <w:rPr>
          <w:rFonts w:ascii="Times New Roman" w:eastAsia="Calibri" w:hAnsi="Times New Roman" w:cs="Times New Roman"/>
          <w:b/>
          <w:sz w:val="24"/>
          <w:szCs w:val="24"/>
        </w:rPr>
        <w:t>)</w:t>
      </w:r>
      <w:r w:rsidR="00375BBE" w:rsidRPr="00EC18C4">
        <w:rPr>
          <w:rFonts w:ascii="Times New Roman" w:eastAsia="Calibri" w:hAnsi="Times New Roman" w:cs="Times New Roman"/>
          <w:sz w:val="24"/>
          <w:szCs w:val="24"/>
        </w:rPr>
        <w:t xml:space="preserve"> </w:t>
      </w:r>
      <w:r w:rsidR="00FA2EF4" w:rsidRPr="00EC18C4">
        <w:rPr>
          <w:rFonts w:ascii="Times New Roman" w:hAnsi="Times New Roman" w:cs="Times New Roman"/>
          <w:sz w:val="24"/>
          <w:szCs w:val="24"/>
        </w:rPr>
        <w:t>Да попада в обхвата на поне една от тематичните области на Иновационната стратегия за интелигентна специализация 2021-2027 г. (ИСИС).</w:t>
      </w:r>
      <w:r w:rsidR="00FA2EF4" w:rsidRPr="00EC18C4">
        <w:rPr>
          <w:rFonts w:ascii="Times New Roman" w:eastAsia="Calibri" w:hAnsi="Times New Roman" w:cs="Times New Roman"/>
          <w:sz w:val="24"/>
          <w:szCs w:val="24"/>
        </w:rPr>
        <w:t xml:space="preserve"> </w:t>
      </w:r>
    </w:p>
    <w:p w14:paraId="6A67843C" w14:textId="77777777" w:rsidR="00FA2EF4" w:rsidRPr="00EC18C4" w:rsidRDefault="00FA2EF4" w:rsidP="0085480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C18C4">
        <w:rPr>
          <w:rFonts w:ascii="Times New Roman" w:hAnsi="Times New Roman" w:cs="Times New Roman"/>
          <w:b/>
          <w:sz w:val="24"/>
          <w:szCs w:val="24"/>
        </w:rPr>
        <w:t>ВАЖНО:</w:t>
      </w:r>
      <w:r w:rsidRPr="00EC18C4">
        <w:rPr>
          <w:rFonts w:ascii="Times New Roman" w:hAnsi="Times New Roman" w:cs="Times New Roman"/>
          <w:sz w:val="24"/>
          <w:szCs w:val="24"/>
        </w:rPr>
        <w:t xml:space="preserve"> Във връзка с горепосоченото изискване за допустимост на проектите в рамките на поле „Тематични области на ИСИС“ раздел „Допълнителна информация необходима за оценка на проектното предложение“ от Формуляра за кандидатстване, кандидатите задължително описват/обосноват, че предвидените в проекта дейности в раздел „План за изпълнение/дейности по проекта“ са в обхвата на поне една от тематичните области на ИСИС.</w:t>
      </w:r>
    </w:p>
    <w:p w14:paraId="3AB34953" w14:textId="05BB12F2" w:rsidR="00C01E3B" w:rsidRPr="00EC18C4" w:rsidRDefault="00F26CA4" w:rsidP="00AA3AC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b/>
          <w:sz w:val="24"/>
          <w:szCs w:val="24"/>
          <w:lang w:val="en-US"/>
        </w:rPr>
        <w:t>5</w:t>
      </w:r>
      <w:r w:rsidR="00AA3ACA" w:rsidRPr="00EC18C4">
        <w:rPr>
          <w:rFonts w:ascii="Times New Roman" w:eastAsia="Calibri" w:hAnsi="Times New Roman" w:cs="Times New Roman"/>
          <w:b/>
          <w:sz w:val="24"/>
          <w:szCs w:val="24"/>
        </w:rPr>
        <w:t>)</w:t>
      </w:r>
      <w:r w:rsidR="00AA3ACA" w:rsidRPr="00EC18C4">
        <w:rPr>
          <w:rFonts w:ascii="Times New Roman" w:eastAsia="Calibri" w:hAnsi="Times New Roman" w:cs="Times New Roman"/>
          <w:sz w:val="24"/>
          <w:szCs w:val="24"/>
        </w:rPr>
        <w:t xml:space="preserve"> </w:t>
      </w:r>
      <w:r w:rsidR="00C01E3B" w:rsidRPr="00EC18C4">
        <w:rPr>
          <w:rFonts w:ascii="Times New Roman" w:hAnsi="Times New Roman" w:cs="Times New Roman"/>
          <w:sz w:val="24"/>
          <w:szCs w:val="24"/>
        </w:rPr>
        <w:t>Да се изпълнява само на територията на Република България. Част от дейностите може да се изпълняват извън територията на България, включително извън територията на Съюза, при условие че допр</w:t>
      </w:r>
      <w:r w:rsidR="00662799" w:rsidRPr="00EC18C4">
        <w:rPr>
          <w:rFonts w:ascii="Times New Roman" w:hAnsi="Times New Roman" w:cs="Times New Roman"/>
          <w:sz w:val="24"/>
          <w:szCs w:val="24"/>
        </w:rPr>
        <w:t xml:space="preserve">инасят за целите на </w:t>
      </w:r>
      <w:r w:rsidRPr="00EC18C4">
        <w:rPr>
          <w:rFonts w:ascii="Times New Roman" w:hAnsi="Times New Roman" w:cs="Times New Roman"/>
          <w:sz w:val="24"/>
          <w:szCs w:val="24"/>
        </w:rPr>
        <w:t xml:space="preserve">програмата/ </w:t>
      </w:r>
      <w:r w:rsidR="00662799" w:rsidRPr="00EC18C4">
        <w:rPr>
          <w:rFonts w:ascii="Times New Roman" w:hAnsi="Times New Roman" w:cs="Times New Roman"/>
          <w:sz w:val="24"/>
          <w:szCs w:val="24"/>
        </w:rPr>
        <w:t>процедурата</w:t>
      </w:r>
      <w:r w:rsidRPr="00EC18C4">
        <w:rPr>
          <w:rFonts w:ascii="Times New Roman" w:hAnsi="Times New Roman" w:cs="Times New Roman"/>
          <w:sz w:val="24"/>
          <w:szCs w:val="24"/>
        </w:rPr>
        <w:t xml:space="preserve">, съгласно чл. 63, </w:t>
      </w:r>
      <w:proofErr w:type="spellStart"/>
      <w:r w:rsidRPr="00EC18C4">
        <w:rPr>
          <w:rFonts w:ascii="Times New Roman" w:hAnsi="Times New Roman" w:cs="Times New Roman"/>
          <w:sz w:val="24"/>
          <w:szCs w:val="24"/>
        </w:rPr>
        <w:t>пар</w:t>
      </w:r>
      <w:proofErr w:type="spellEnd"/>
      <w:r w:rsidRPr="00EC18C4">
        <w:rPr>
          <w:rFonts w:ascii="Times New Roman" w:hAnsi="Times New Roman" w:cs="Times New Roman"/>
          <w:sz w:val="24"/>
          <w:szCs w:val="24"/>
        </w:rPr>
        <w:t>. 4 от Регламент (ЕС) 2021/1060 на Европейския парламент и на Съвета от 24 юни 2021 година</w:t>
      </w:r>
      <w:r w:rsidR="00662799" w:rsidRPr="00EC18C4">
        <w:rPr>
          <w:rFonts w:ascii="Times New Roman" w:hAnsi="Times New Roman" w:cs="Times New Roman"/>
          <w:sz w:val="24"/>
          <w:szCs w:val="24"/>
        </w:rPr>
        <w:t>.</w:t>
      </w:r>
    </w:p>
    <w:p w14:paraId="3891C0CA" w14:textId="27409B6C" w:rsidR="00CB7415" w:rsidRPr="00EC18C4" w:rsidRDefault="00F26CA4" w:rsidP="0085480D">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szCs w:val="24"/>
        </w:rPr>
      </w:pPr>
      <w:r w:rsidRPr="00EC18C4">
        <w:rPr>
          <w:rFonts w:ascii="Times New Roman" w:hAnsi="Times New Roman"/>
          <w:b/>
          <w:sz w:val="24"/>
          <w:lang w:val="en-US"/>
        </w:rPr>
        <w:lastRenderedPageBreak/>
        <w:t>6</w:t>
      </w:r>
      <w:r w:rsidR="00D97E2B" w:rsidRPr="00EC18C4">
        <w:rPr>
          <w:rFonts w:ascii="Times New Roman" w:eastAsia="Calibri" w:hAnsi="Times New Roman" w:cs="Times New Roman"/>
          <w:b/>
          <w:sz w:val="24"/>
          <w:szCs w:val="24"/>
        </w:rPr>
        <w:t>)</w:t>
      </w:r>
      <w:r w:rsidR="00E23C07" w:rsidRPr="00EC18C4">
        <w:rPr>
          <w:rFonts w:ascii="Times New Roman" w:eastAsia="Calibri" w:hAnsi="Times New Roman" w:cs="Times New Roman"/>
          <w:b/>
          <w:sz w:val="24"/>
          <w:szCs w:val="24"/>
        </w:rPr>
        <w:t xml:space="preserve"> </w:t>
      </w:r>
      <w:r w:rsidR="00CB7415" w:rsidRPr="00EC18C4">
        <w:rPr>
          <w:rFonts w:ascii="Times New Roman" w:eastAsia="Calibri" w:hAnsi="Times New Roman" w:cs="Times New Roman"/>
          <w:sz w:val="24"/>
          <w:szCs w:val="24"/>
        </w:rPr>
        <w:t xml:space="preserve">Да </w:t>
      </w:r>
      <w:r w:rsidR="00F51324" w:rsidRPr="00EC18C4">
        <w:rPr>
          <w:rFonts w:ascii="Times New Roman" w:eastAsia="Calibri" w:hAnsi="Times New Roman" w:cs="Times New Roman"/>
          <w:sz w:val="24"/>
          <w:szCs w:val="24"/>
        </w:rPr>
        <w:t xml:space="preserve">е </w:t>
      </w:r>
      <w:r w:rsidR="00CB7415" w:rsidRPr="00EC18C4">
        <w:rPr>
          <w:rFonts w:ascii="Times New Roman" w:eastAsia="Calibri" w:hAnsi="Times New Roman" w:cs="Times New Roman"/>
          <w:sz w:val="24"/>
          <w:szCs w:val="24"/>
        </w:rPr>
        <w:t xml:space="preserve">в съответствие </w:t>
      </w:r>
      <w:r w:rsidR="00D97E2B" w:rsidRPr="00EC18C4">
        <w:rPr>
          <w:rFonts w:ascii="Times New Roman" w:hAnsi="Times New Roman" w:cs="Times New Roman"/>
          <w:sz w:val="24"/>
          <w:szCs w:val="24"/>
        </w:rPr>
        <w:t>хоризонталните принципи, съгласно чл. 9 от Регламент (ЕС) 2021/1060</w:t>
      </w:r>
      <w:r w:rsidR="009B77D6" w:rsidRPr="00EC18C4">
        <w:rPr>
          <w:rStyle w:val="FootnoteReference"/>
          <w:rFonts w:ascii="Times New Roman" w:hAnsi="Times New Roman" w:cs="Times New Roman"/>
          <w:sz w:val="24"/>
          <w:szCs w:val="24"/>
        </w:rPr>
        <w:footnoteReference w:id="6"/>
      </w:r>
      <w:r w:rsidR="00D97E2B" w:rsidRPr="00EC18C4">
        <w:rPr>
          <w:rFonts w:ascii="Times New Roman" w:hAnsi="Times New Roman" w:cs="Times New Roman"/>
          <w:sz w:val="24"/>
          <w:szCs w:val="24"/>
        </w:rPr>
        <w:t xml:space="preserve">, включително </w:t>
      </w:r>
      <w:r w:rsidR="00CB7415" w:rsidRPr="00EC18C4">
        <w:rPr>
          <w:rFonts w:ascii="Times New Roman" w:eastAsia="Calibri" w:hAnsi="Times New Roman" w:cs="Times New Roman"/>
          <w:sz w:val="24"/>
          <w:szCs w:val="24"/>
        </w:rPr>
        <w:t>с принципа за „</w:t>
      </w:r>
      <w:proofErr w:type="spellStart"/>
      <w:r w:rsidR="00CB7415" w:rsidRPr="00EC18C4">
        <w:rPr>
          <w:rFonts w:ascii="Times New Roman" w:eastAsia="Calibri" w:hAnsi="Times New Roman" w:cs="Times New Roman"/>
          <w:sz w:val="24"/>
          <w:szCs w:val="24"/>
        </w:rPr>
        <w:t>ненанасяне</w:t>
      </w:r>
      <w:proofErr w:type="spellEnd"/>
      <w:r w:rsidR="00CB7415" w:rsidRPr="00EC18C4">
        <w:rPr>
          <w:rFonts w:ascii="Times New Roman" w:eastAsia="Calibri" w:hAnsi="Times New Roman" w:cs="Times New Roman"/>
          <w:sz w:val="24"/>
          <w:szCs w:val="24"/>
        </w:rPr>
        <w:t xml:space="preserve"> на значителни вреди“</w:t>
      </w:r>
      <w:r w:rsidR="00CB7415" w:rsidRPr="00EC18C4">
        <w:rPr>
          <w:rFonts w:ascii="Times New Roman" w:eastAsia="Calibri" w:hAnsi="Times New Roman" w:cs="Times New Roman"/>
          <w:sz w:val="24"/>
          <w:szCs w:val="24"/>
          <w:vertAlign w:val="superscript"/>
        </w:rPr>
        <w:footnoteReference w:id="7"/>
      </w:r>
      <w:r w:rsidR="00CB7415" w:rsidRPr="00EC18C4">
        <w:rPr>
          <w:rFonts w:ascii="Times New Roman" w:eastAsia="Calibri" w:hAnsi="Times New Roman" w:cs="Times New Roman"/>
          <w:sz w:val="24"/>
          <w:szCs w:val="24"/>
        </w:rPr>
        <w:t xml:space="preserve"> и </w:t>
      </w:r>
      <w:r w:rsidR="00D97E2B" w:rsidRPr="00EC18C4">
        <w:rPr>
          <w:rFonts w:ascii="Times New Roman" w:hAnsi="Times New Roman" w:cs="Times New Roman"/>
          <w:sz w:val="24"/>
          <w:szCs w:val="24"/>
        </w:rPr>
        <w:t>условията посочени в т. 17 „Хоризонтални политики“ от Условията за кандидатстване</w:t>
      </w:r>
      <w:r w:rsidR="00CB7415" w:rsidRPr="00EC18C4">
        <w:rPr>
          <w:rFonts w:ascii="Times New Roman" w:eastAsia="Calibri" w:hAnsi="Times New Roman" w:cs="Times New Roman"/>
          <w:sz w:val="24"/>
          <w:szCs w:val="24"/>
        </w:rPr>
        <w:t>.</w:t>
      </w:r>
    </w:p>
    <w:p w14:paraId="4A9DE8F6" w14:textId="3C69F61E" w:rsidR="00CB7415" w:rsidRPr="00EC18C4" w:rsidRDefault="00CB7415" w:rsidP="0085480D">
      <w:pPr>
        <w:pBdr>
          <w:top w:val="single" w:sz="4" w:space="1" w:color="auto"/>
          <w:left w:val="single" w:sz="4" w:space="4" w:color="auto"/>
          <w:bottom w:val="single" w:sz="4" w:space="1" w:color="auto"/>
          <w:right w:val="single" w:sz="4" w:space="4" w:color="auto"/>
        </w:pBdr>
        <w:jc w:val="both"/>
        <w:rPr>
          <w:rFonts w:ascii="Times New Roman" w:hAnsi="Times New Roman"/>
        </w:rPr>
      </w:pPr>
      <w:r w:rsidRPr="00EC18C4">
        <w:rPr>
          <w:rFonts w:ascii="Times New Roman" w:eastAsia="Calibri" w:hAnsi="Times New Roman" w:cs="Times New Roman"/>
          <w:sz w:val="24"/>
          <w:szCs w:val="24"/>
        </w:rPr>
        <w:t xml:space="preserve">За удостоверяване на съответствието на </w:t>
      </w:r>
      <w:r w:rsidR="00034AD9" w:rsidRPr="00EC18C4">
        <w:rPr>
          <w:rFonts w:ascii="Times New Roman" w:eastAsia="Calibri" w:hAnsi="Times New Roman" w:cs="Times New Roman"/>
          <w:sz w:val="24"/>
          <w:szCs w:val="24"/>
        </w:rPr>
        <w:t xml:space="preserve">проекта </w:t>
      </w:r>
      <w:r w:rsidRPr="00EC18C4">
        <w:rPr>
          <w:rFonts w:ascii="Times New Roman" w:eastAsia="Calibri" w:hAnsi="Times New Roman" w:cs="Times New Roman"/>
          <w:sz w:val="24"/>
          <w:szCs w:val="24"/>
        </w:rPr>
        <w:t xml:space="preserve">с </w:t>
      </w:r>
      <w:r w:rsidR="008A7B87" w:rsidRPr="00EC18C4">
        <w:rPr>
          <w:rFonts w:ascii="Times New Roman" w:hAnsi="Times New Roman" w:cs="Times New Roman"/>
          <w:sz w:val="24"/>
          <w:szCs w:val="24"/>
        </w:rPr>
        <w:t>хоризонталните принципи, включително с</w:t>
      </w:r>
      <w:r w:rsidR="008A7B87" w:rsidRPr="00EC18C4">
        <w:rPr>
          <w:rFonts w:ascii="Times New Roman" w:eastAsia="Calibri" w:hAnsi="Times New Roman" w:cs="Times New Roman"/>
          <w:sz w:val="24"/>
          <w:szCs w:val="24"/>
        </w:rPr>
        <w:t xml:space="preserve"> </w:t>
      </w:r>
      <w:r w:rsidRPr="00EC18C4">
        <w:rPr>
          <w:rFonts w:ascii="Times New Roman" w:eastAsia="Calibri" w:hAnsi="Times New Roman" w:cs="Times New Roman"/>
          <w:sz w:val="24"/>
          <w:szCs w:val="24"/>
        </w:rPr>
        <w:t>принципа за „</w:t>
      </w:r>
      <w:proofErr w:type="spellStart"/>
      <w:r w:rsidRPr="00EC18C4">
        <w:rPr>
          <w:rFonts w:ascii="Times New Roman" w:eastAsia="Calibri" w:hAnsi="Times New Roman" w:cs="Times New Roman"/>
          <w:sz w:val="24"/>
          <w:szCs w:val="24"/>
        </w:rPr>
        <w:t>ненанасяне</w:t>
      </w:r>
      <w:proofErr w:type="spellEnd"/>
      <w:r w:rsidRPr="00EC18C4">
        <w:rPr>
          <w:rFonts w:ascii="Times New Roman" w:eastAsia="Calibri" w:hAnsi="Times New Roman" w:cs="Times New Roman"/>
          <w:sz w:val="24"/>
          <w:szCs w:val="24"/>
        </w:rPr>
        <w:t xml:space="preserve"> на значителни вреди“, при подаване на предложението кандидатите </w:t>
      </w:r>
      <w:r w:rsidRPr="00EC18C4">
        <w:rPr>
          <w:rFonts w:ascii="Times New Roman" w:hAnsi="Times New Roman" w:cs="Times New Roman"/>
          <w:sz w:val="24"/>
          <w:szCs w:val="24"/>
        </w:rPr>
        <w:t>декларират</w:t>
      </w:r>
      <w:r w:rsidRPr="00EC18C4">
        <w:rPr>
          <w:rFonts w:ascii="Times New Roman" w:eastAsia="Calibri" w:hAnsi="Times New Roman" w:cs="Times New Roman"/>
          <w:sz w:val="24"/>
          <w:szCs w:val="24"/>
        </w:rPr>
        <w:t xml:space="preserve"> посоченото обстоятелство в </w:t>
      </w:r>
      <w:r w:rsidR="00C37DFE" w:rsidRPr="00EC18C4">
        <w:rPr>
          <w:rFonts w:ascii="Times New Roman" w:eastAsia="Calibri" w:hAnsi="Times New Roman" w:cs="Times New Roman"/>
          <w:sz w:val="24"/>
          <w:szCs w:val="24"/>
        </w:rPr>
        <w:t>Декларация</w:t>
      </w:r>
      <w:r w:rsidRPr="00EC18C4">
        <w:rPr>
          <w:rFonts w:ascii="Times New Roman" w:eastAsia="Calibri" w:hAnsi="Times New Roman" w:cs="Times New Roman"/>
          <w:sz w:val="24"/>
          <w:szCs w:val="24"/>
        </w:rPr>
        <w:t xml:space="preserve"> при кандидатстване </w:t>
      </w:r>
      <w:r w:rsidR="00C37DFE" w:rsidRPr="00EC18C4">
        <w:rPr>
          <w:rFonts w:ascii="Times New Roman" w:eastAsia="Calibri" w:hAnsi="Times New Roman" w:cs="Times New Roman"/>
          <w:sz w:val="24"/>
          <w:szCs w:val="24"/>
        </w:rPr>
        <w:t xml:space="preserve"> </w:t>
      </w:r>
      <w:r w:rsidRPr="00EC18C4">
        <w:rPr>
          <w:rFonts w:ascii="Times New Roman" w:hAnsi="Times New Roman"/>
          <w:sz w:val="24"/>
        </w:rPr>
        <w:t xml:space="preserve">(Приложение </w:t>
      </w:r>
      <w:r w:rsidR="00FF43DD" w:rsidRPr="00EC18C4">
        <w:rPr>
          <w:rFonts w:ascii="Times New Roman" w:eastAsia="Calibri" w:hAnsi="Times New Roman" w:cs="Times New Roman"/>
          <w:sz w:val="24"/>
          <w:szCs w:val="24"/>
        </w:rPr>
        <w:t>1</w:t>
      </w:r>
      <w:r w:rsidR="00E229C6" w:rsidRPr="00EC18C4">
        <w:rPr>
          <w:rFonts w:ascii="Times New Roman" w:eastAsia="Calibri" w:hAnsi="Times New Roman" w:cs="Times New Roman"/>
          <w:sz w:val="24"/>
          <w:szCs w:val="24"/>
        </w:rPr>
        <w:t>)</w:t>
      </w:r>
      <w:r w:rsidR="009F49B4" w:rsidRPr="00EC18C4">
        <w:t xml:space="preserve"> </w:t>
      </w:r>
      <w:r w:rsidR="009F49B4" w:rsidRPr="00EC18C4">
        <w:rPr>
          <w:rFonts w:ascii="Times New Roman" w:eastAsia="Calibri" w:hAnsi="Times New Roman" w:cs="Times New Roman"/>
          <w:sz w:val="24"/>
          <w:szCs w:val="24"/>
        </w:rPr>
        <w:t>както и задължително представят информация в т. „Допълнителна информация, необходима за оценка на проектното предложение“ на Формуляра за кандидатстване за съответствие на проектното предложение с всеки от хоризонталните принципи, в т.ч. с</w:t>
      </w:r>
      <w:r w:rsidR="009F49B4" w:rsidRPr="00EC18C4">
        <w:t xml:space="preserve"> </w:t>
      </w:r>
      <w:r w:rsidR="009F49B4" w:rsidRPr="00EC18C4">
        <w:rPr>
          <w:rFonts w:ascii="Times New Roman" w:eastAsia="Calibri" w:hAnsi="Times New Roman" w:cs="Times New Roman"/>
          <w:sz w:val="24"/>
          <w:szCs w:val="24"/>
        </w:rPr>
        <w:t>принципа за „</w:t>
      </w:r>
      <w:proofErr w:type="spellStart"/>
      <w:r w:rsidR="009F49B4" w:rsidRPr="00EC18C4">
        <w:rPr>
          <w:rFonts w:ascii="Times New Roman" w:eastAsia="Calibri" w:hAnsi="Times New Roman" w:cs="Times New Roman"/>
          <w:sz w:val="24"/>
          <w:szCs w:val="24"/>
        </w:rPr>
        <w:t>ненанасяне</w:t>
      </w:r>
      <w:proofErr w:type="spellEnd"/>
      <w:r w:rsidR="009F49B4" w:rsidRPr="00EC18C4">
        <w:rPr>
          <w:rFonts w:ascii="Times New Roman" w:eastAsia="Calibri" w:hAnsi="Times New Roman" w:cs="Times New Roman"/>
          <w:sz w:val="24"/>
          <w:szCs w:val="24"/>
        </w:rPr>
        <w:t xml:space="preserve"> на значителни вреди“, както и че ще се изпълняват приложимите изисквания на правото на ЕС и Република България в областта на опазването на околната среда</w:t>
      </w:r>
      <w:r w:rsidR="00C37DFE" w:rsidRPr="00EC18C4">
        <w:rPr>
          <w:rFonts w:ascii="Times New Roman" w:eastAsia="Calibri" w:hAnsi="Times New Roman" w:cs="Times New Roman"/>
          <w:sz w:val="24"/>
          <w:szCs w:val="24"/>
        </w:rPr>
        <w:t>.</w:t>
      </w:r>
    </w:p>
    <w:p w14:paraId="544DB5BF" w14:textId="0614682A" w:rsidR="008A7B87" w:rsidRPr="00EC18C4" w:rsidRDefault="008A7B87" w:rsidP="0085480D">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szCs w:val="24"/>
        </w:rPr>
      </w:pPr>
      <w:r w:rsidRPr="00EC18C4">
        <w:rPr>
          <w:rFonts w:ascii="Times New Roman" w:hAnsi="Times New Roman"/>
          <w:sz w:val="24"/>
        </w:rPr>
        <w:t xml:space="preserve">Съответствието с посочените хоризонтални политики ще бъде проследявано както на етап оценка на </w:t>
      </w:r>
      <w:r w:rsidR="0012732C" w:rsidRPr="00EC18C4">
        <w:rPr>
          <w:rFonts w:ascii="Times New Roman" w:hAnsi="Times New Roman"/>
          <w:sz w:val="24"/>
        </w:rPr>
        <w:t>проектното предложение</w:t>
      </w:r>
      <w:r w:rsidRPr="00EC18C4">
        <w:rPr>
          <w:rFonts w:ascii="Times New Roman" w:hAnsi="Times New Roman"/>
          <w:sz w:val="24"/>
        </w:rPr>
        <w:t xml:space="preserve">, така и на етап изпълнение на </w:t>
      </w:r>
      <w:r w:rsidR="0012732C" w:rsidRPr="00EC18C4">
        <w:rPr>
          <w:rFonts w:ascii="Times New Roman" w:hAnsi="Times New Roman"/>
          <w:sz w:val="24"/>
        </w:rPr>
        <w:t>проекта</w:t>
      </w:r>
      <w:r w:rsidRPr="00EC18C4">
        <w:rPr>
          <w:rFonts w:ascii="Times New Roman" w:hAnsi="Times New Roman"/>
          <w:sz w:val="24"/>
        </w:rPr>
        <w:t>.</w:t>
      </w:r>
    </w:p>
    <w:p w14:paraId="114F78E4" w14:textId="040CF9C7" w:rsidR="00D20430" w:rsidRPr="00EC18C4" w:rsidRDefault="00D20430" w:rsidP="00D2043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При възлагането на строителство, доставки и услуги ще се прилага Законът за обществените поръчки, като по този начин се гарантира, че строителството и закупуването на оборудване и предоставянето на услуги ще се извършва въз основа на открити, прозрачни и  недискриминационни процедури при пазарни условия, както и че на изпълнителите не могат да бъдат прехвърляни никакви непреки държавни помощи.</w:t>
      </w:r>
    </w:p>
    <w:p w14:paraId="371DCBC2" w14:textId="1DB79936" w:rsidR="00CB7415" w:rsidRPr="00EC18C4" w:rsidRDefault="00CB7415" w:rsidP="0085480D">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szCs w:val="24"/>
        </w:rPr>
      </w:pPr>
    </w:p>
    <w:p w14:paraId="17190AE1" w14:textId="775E8202" w:rsidR="0054611D" w:rsidRPr="00EC18C4" w:rsidRDefault="0054611D" w:rsidP="0085480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sz w:val="24"/>
        </w:rPr>
      </w:pPr>
      <w:r w:rsidRPr="00EC18C4">
        <w:rPr>
          <w:rFonts w:ascii="Times New Roman" w:hAnsi="Times New Roman"/>
          <w:b/>
          <w:sz w:val="24"/>
          <w:lang w:val="en-US"/>
        </w:rPr>
        <w:t xml:space="preserve">II. </w:t>
      </w:r>
      <w:r w:rsidRPr="00EC18C4">
        <w:rPr>
          <w:rFonts w:ascii="Times New Roman" w:eastAsia="Calibri" w:hAnsi="Times New Roman" w:cs="Times New Roman"/>
          <w:b/>
          <w:sz w:val="24"/>
          <w:szCs w:val="24"/>
        </w:rPr>
        <w:t xml:space="preserve">Допустими </w:t>
      </w:r>
      <w:r w:rsidR="004024C9" w:rsidRPr="00EC18C4">
        <w:rPr>
          <w:rFonts w:ascii="Times New Roman" w:hAnsi="Times New Roman" w:cs="Times New Roman"/>
          <w:b/>
          <w:sz w:val="24"/>
          <w:szCs w:val="24"/>
        </w:rPr>
        <w:t xml:space="preserve">по настоящата процедура са следните </w:t>
      </w:r>
      <w:r w:rsidRPr="00EC18C4">
        <w:rPr>
          <w:rFonts w:ascii="Times New Roman" w:eastAsia="Calibri" w:hAnsi="Times New Roman" w:cs="Times New Roman"/>
          <w:b/>
          <w:sz w:val="24"/>
          <w:szCs w:val="24"/>
        </w:rPr>
        <w:t>дейности:</w:t>
      </w:r>
    </w:p>
    <w:p w14:paraId="7FAE8CC5" w14:textId="6F6AC8FF" w:rsidR="004024C9" w:rsidRPr="00EC18C4" w:rsidRDefault="004024C9" w:rsidP="004024C9">
      <w:pPr>
        <w:numPr>
          <w:ilvl w:val="0"/>
          <w:numId w:val="25"/>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Проектиране (достигане на необходимата проектна готовност), изработка и валидиране на </w:t>
      </w:r>
      <w:r w:rsidR="005364B6" w:rsidRPr="00EC18C4">
        <w:rPr>
          <w:rFonts w:ascii="Times New Roman" w:hAnsi="Times New Roman" w:cs="Times New Roman"/>
          <w:sz w:val="24"/>
          <w:szCs w:val="24"/>
        </w:rPr>
        <w:t xml:space="preserve">прототип на </w:t>
      </w:r>
      <w:r w:rsidRPr="00331FBF">
        <w:rPr>
          <w:rFonts w:ascii="Times New Roman" w:hAnsi="Times New Roman" w:cs="Times New Roman"/>
          <w:sz w:val="24"/>
          <w:szCs w:val="24"/>
        </w:rPr>
        <w:t>реакт</w:t>
      </w:r>
      <w:r w:rsidR="005364B6" w:rsidRPr="00331FBF">
        <w:rPr>
          <w:rFonts w:ascii="Times New Roman" w:hAnsi="Times New Roman" w:cs="Times New Roman"/>
          <w:sz w:val="24"/>
          <w:szCs w:val="24"/>
        </w:rPr>
        <w:t xml:space="preserve">орен </w:t>
      </w:r>
      <w:r w:rsidRPr="00331FBF">
        <w:rPr>
          <w:rFonts w:ascii="Times New Roman" w:hAnsi="Times New Roman" w:cs="Times New Roman"/>
          <w:sz w:val="24"/>
          <w:szCs w:val="24"/>
        </w:rPr>
        <w:t xml:space="preserve"> модул</w:t>
      </w:r>
      <w:r w:rsidR="005364B6" w:rsidRPr="00331FBF">
        <w:rPr>
          <w:rFonts w:ascii="Times New Roman" w:hAnsi="Times New Roman" w:cs="Times New Roman"/>
          <w:sz w:val="24"/>
          <w:szCs w:val="24"/>
        </w:rPr>
        <w:t xml:space="preserve"> </w:t>
      </w:r>
      <w:r w:rsidRPr="00331FBF">
        <w:rPr>
          <w:rFonts w:ascii="Times New Roman" w:hAnsi="Times New Roman" w:cs="Times New Roman"/>
          <w:sz w:val="24"/>
          <w:szCs w:val="24"/>
        </w:rPr>
        <w:t xml:space="preserve">и </w:t>
      </w:r>
      <w:r w:rsidR="005364B6" w:rsidRPr="00331FBF">
        <w:rPr>
          <w:rFonts w:ascii="Times New Roman" w:hAnsi="Times New Roman" w:cs="Times New Roman"/>
          <w:sz w:val="24"/>
          <w:szCs w:val="24"/>
        </w:rPr>
        <w:t xml:space="preserve">електронни </w:t>
      </w:r>
      <w:r w:rsidRPr="00331FBF">
        <w:rPr>
          <w:rFonts w:ascii="Times New Roman" w:hAnsi="Times New Roman" w:cs="Times New Roman"/>
          <w:sz w:val="24"/>
          <w:szCs w:val="24"/>
        </w:rPr>
        <w:t xml:space="preserve"> </w:t>
      </w:r>
      <w:r w:rsidRPr="00EC18C4">
        <w:rPr>
          <w:rFonts w:ascii="Times New Roman" w:hAnsi="Times New Roman" w:cs="Times New Roman"/>
          <w:sz w:val="24"/>
          <w:szCs w:val="24"/>
        </w:rPr>
        <w:t>системи за реализиране на управляеми ядрени реакции в лабораторна среда и свързаните необходими за изпълнението им дейности;</w:t>
      </w:r>
    </w:p>
    <w:p w14:paraId="78C9D569" w14:textId="43D568AE" w:rsidR="006341C7" w:rsidRPr="00EC18C4" w:rsidRDefault="00335B5C" w:rsidP="00846E5B">
      <w:pPr>
        <w:pStyle w:val="ListParagraph"/>
        <w:numPr>
          <w:ilvl w:val="0"/>
          <w:numId w:val="25"/>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b/>
          <w:sz w:val="24"/>
        </w:rPr>
      </w:pPr>
      <w:r w:rsidRPr="00EC18C4">
        <w:rPr>
          <w:rFonts w:ascii="Times New Roman" w:hAnsi="Times New Roman"/>
          <w:sz w:val="24"/>
        </w:rPr>
        <w:t xml:space="preserve">Изграждане и </w:t>
      </w:r>
      <w:r w:rsidR="004024C9" w:rsidRPr="00EC18C4">
        <w:rPr>
          <w:rFonts w:ascii="Times New Roman" w:hAnsi="Times New Roman" w:cs="Times New Roman"/>
          <w:sz w:val="24"/>
          <w:szCs w:val="24"/>
        </w:rPr>
        <w:t>въвеждане в експлоатация</w:t>
      </w:r>
      <w:r w:rsidRPr="00EC18C4">
        <w:rPr>
          <w:rFonts w:ascii="Times New Roman" w:hAnsi="Times New Roman"/>
          <w:sz w:val="24"/>
        </w:rPr>
        <w:t xml:space="preserve"> на система за </w:t>
      </w:r>
      <w:r w:rsidR="004024C9" w:rsidRPr="00EC18C4">
        <w:rPr>
          <w:rFonts w:ascii="Times New Roman" w:hAnsi="Times New Roman" w:cs="Times New Roman"/>
          <w:sz w:val="24"/>
          <w:szCs w:val="24"/>
        </w:rPr>
        <w:t>радиационна защита, включваща лицензионна документация,</w:t>
      </w:r>
      <w:r w:rsidR="006341C7" w:rsidRPr="00EC18C4">
        <w:rPr>
          <w:rFonts w:ascii="Times New Roman" w:hAnsi="Times New Roman"/>
          <w:b/>
          <w:sz w:val="24"/>
        </w:rPr>
        <w:t xml:space="preserve"> </w:t>
      </w:r>
      <w:r w:rsidR="006341C7" w:rsidRPr="00EC18C4">
        <w:rPr>
          <w:rFonts w:ascii="Times New Roman" w:hAnsi="Times New Roman"/>
          <w:sz w:val="24"/>
        </w:rPr>
        <w:t>физически</w:t>
      </w:r>
      <w:r w:rsidR="006341C7" w:rsidRPr="00EC18C4">
        <w:rPr>
          <w:rFonts w:ascii="Times New Roman" w:hAnsi="Times New Roman"/>
          <w:b/>
          <w:sz w:val="24"/>
        </w:rPr>
        <w:t xml:space="preserve"> </w:t>
      </w:r>
      <w:r w:rsidR="004024C9" w:rsidRPr="00EC18C4">
        <w:rPr>
          <w:rFonts w:ascii="Times New Roman" w:hAnsi="Times New Roman" w:cs="Times New Roman"/>
          <w:sz w:val="24"/>
          <w:szCs w:val="24"/>
        </w:rPr>
        <w:t>екрани и апаратура за мониторинг на радиационните параметри;</w:t>
      </w:r>
    </w:p>
    <w:p w14:paraId="316E91E1" w14:textId="1C7370A6" w:rsidR="004024C9" w:rsidRPr="00EC18C4" w:rsidRDefault="001A6342" w:rsidP="004024C9">
      <w:pPr>
        <w:numPr>
          <w:ilvl w:val="0"/>
          <w:numId w:val="25"/>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О</w:t>
      </w:r>
      <w:r w:rsidR="004024C9" w:rsidRPr="00EC18C4">
        <w:rPr>
          <w:rFonts w:ascii="Times New Roman" w:hAnsi="Times New Roman" w:cs="Times New Roman"/>
          <w:sz w:val="24"/>
          <w:szCs w:val="24"/>
        </w:rPr>
        <w:t>борудване на контролна зала, предназначена за безопасно и сигурно дистанционно управление на експерименталните процеси;</w:t>
      </w:r>
    </w:p>
    <w:p w14:paraId="79DF31B0" w14:textId="77777777" w:rsidR="004024C9" w:rsidRPr="00EC18C4" w:rsidRDefault="004024C9" w:rsidP="004024C9">
      <w:pPr>
        <w:numPr>
          <w:ilvl w:val="0"/>
          <w:numId w:val="25"/>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Инсталация и въвеждане в експлоатация на прецизна измервателна и диагностична апаратура, обхващаща спектрална, времева и пространствена резолюция;</w:t>
      </w:r>
    </w:p>
    <w:p w14:paraId="02821BB0" w14:textId="77777777" w:rsidR="004024C9" w:rsidRPr="00EC18C4" w:rsidRDefault="004024C9" w:rsidP="004024C9">
      <w:pPr>
        <w:numPr>
          <w:ilvl w:val="0"/>
          <w:numId w:val="25"/>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Разработване и внедряване на интегрирана система за автоматизация, управление и числено моделиране на ядрени процеси, свързана с реално време и аварийни режими;</w:t>
      </w:r>
    </w:p>
    <w:p w14:paraId="546CCE08" w14:textId="77777777" w:rsidR="004024C9" w:rsidRPr="00EC18C4" w:rsidRDefault="004024C9" w:rsidP="004024C9">
      <w:pPr>
        <w:numPr>
          <w:ilvl w:val="0"/>
          <w:numId w:val="25"/>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lastRenderedPageBreak/>
        <w:t>Използване на научен софтуер и специализирани библиотеки за високопроизводителни симулации и сравнение с експериментални резултати;</w:t>
      </w:r>
    </w:p>
    <w:p w14:paraId="6D28F15B" w14:textId="77777777" w:rsidR="004024C9" w:rsidRPr="00EC18C4" w:rsidRDefault="004024C9" w:rsidP="004024C9">
      <w:pPr>
        <w:numPr>
          <w:ilvl w:val="0"/>
          <w:numId w:val="25"/>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Провеждане на експериментални измервания, регистрация на реакционни продукти (неутрони, алфа-частици и др.) и научно документиране;</w:t>
      </w:r>
    </w:p>
    <w:p w14:paraId="56C028D8" w14:textId="77777777" w:rsidR="004024C9" w:rsidRPr="00EC18C4" w:rsidRDefault="004024C9" w:rsidP="004024C9">
      <w:pPr>
        <w:numPr>
          <w:ilvl w:val="0"/>
          <w:numId w:val="25"/>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Оценка и документиране на технологичен напредък, с достигане и валидиране на TRL 3 – експериментално потвърден лабораторен прототип.</w:t>
      </w:r>
    </w:p>
    <w:p w14:paraId="7A20889D" w14:textId="77777777" w:rsidR="006341C7" w:rsidRPr="00EC18C4" w:rsidRDefault="006341C7" w:rsidP="006341C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EC18C4">
        <w:rPr>
          <w:rFonts w:ascii="Times New Roman" w:eastAsia="Calibri" w:hAnsi="Times New Roman" w:cs="Times New Roman"/>
          <w:bCs/>
          <w:sz w:val="24"/>
          <w:szCs w:val="24"/>
        </w:rPr>
        <w:t>Бенефициентът се задължава да сключи договорите с изпълнителите до 12 месеца от датата на влизане в сила на договора за предоставяне на финансовата помощ. Срокът спира да тече</w:t>
      </w:r>
      <w:r w:rsidRPr="00EC18C4">
        <w:rPr>
          <w:rFonts w:ascii="Times New Roman" w:eastAsia="Calibri" w:hAnsi="Times New Roman" w:cs="Times New Roman"/>
          <w:bCs/>
          <w:sz w:val="24"/>
          <w:szCs w:val="24"/>
          <w:vertAlign w:val="superscript"/>
        </w:rPr>
        <w:footnoteReference w:id="8"/>
      </w:r>
      <w:r w:rsidRPr="00EC18C4">
        <w:rPr>
          <w:rFonts w:ascii="Times New Roman" w:eastAsia="Calibri" w:hAnsi="Times New Roman" w:cs="Times New Roman"/>
          <w:bCs/>
          <w:sz w:val="24"/>
          <w:szCs w:val="24"/>
        </w:rPr>
        <w:t xml:space="preserve"> в случаите на обжалване на процедурите за определяне на изпълнител или при прекратяване на обявените процедури. Неспазването на посочения срок може да доведе до прекратяване на договора за безвъзмездна помощ. Посоченият срок спира да тече при прекратяване на обявените процедури. При условие, че случаите на прекратяване на процедурите поставят под риск усвояването на средствата от програмата, Управляващият орган може да прекрати едностранно договора за безвъзмездна помощ.</w:t>
      </w:r>
    </w:p>
    <w:p w14:paraId="525880D6" w14:textId="00600C92" w:rsidR="004024C9" w:rsidRPr="00EC18C4" w:rsidRDefault="006341C7" w:rsidP="00830B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eastAsia="Calibri" w:hAnsi="Times New Roman" w:cs="Times New Roman"/>
          <w:b/>
          <w:bCs/>
          <w:sz w:val="24"/>
          <w:szCs w:val="24"/>
        </w:rPr>
        <w:t>ВАЖНО:</w:t>
      </w:r>
      <w:r w:rsidRPr="00EC18C4">
        <w:rPr>
          <w:rFonts w:ascii="Times New Roman" w:eastAsia="Calibri" w:hAnsi="Times New Roman" w:cs="Times New Roman"/>
          <w:bCs/>
          <w:sz w:val="24"/>
          <w:szCs w:val="24"/>
        </w:rPr>
        <w:t xml:space="preserve"> </w:t>
      </w:r>
      <w:r w:rsidR="008F616E" w:rsidRPr="00EC18C4">
        <w:rPr>
          <w:rFonts w:ascii="Times New Roman" w:hAnsi="Times New Roman" w:cs="Times New Roman"/>
          <w:sz w:val="24"/>
          <w:szCs w:val="24"/>
        </w:rPr>
        <w:t>Кандидатът</w:t>
      </w:r>
      <w:r w:rsidRPr="00EC18C4">
        <w:rPr>
          <w:rFonts w:ascii="Times New Roman" w:eastAsia="Calibri" w:hAnsi="Times New Roman" w:cs="Times New Roman"/>
          <w:bCs/>
          <w:sz w:val="24"/>
          <w:szCs w:val="24"/>
        </w:rPr>
        <w:t xml:space="preserve"> няма право да подава проектно предложение за вече реализирани дейности, финансирани </w:t>
      </w:r>
      <w:r w:rsidR="008F616E" w:rsidRPr="00EC18C4">
        <w:rPr>
          <w:rFonts w:ascii="Times New Roman" w:hAnsi="Times New Roman" w:cs="Times New Roman"/>
          <w:sz w:val="24"/>
          <w:szCs w:val="24"/>
        </w:rPr>
        <w:t>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14:paraId="285360DF" w14:textId="77777777" w:rsidR="00CD1E8C" w:rsidRPr="00EC18C4" w:rsidRDefault="00CD1E8C" w:rsidP="00B77157">
      <w:pPr>
        <w:spacing w:after="0"/>
      </w:pPr>
    </w:p>
    <w:p w14:paraId="2D0957CC" w14:textId="652C60E9" w:rsidR="003A786F" w:rsidRPr="00EC18C4" w:rsidRDefault="003A786F" w:rsidP="003A786F">
      <w:pPr>
        <w:pStyle w:val="Heading2"/>
        <w:spacing w:before="120" w:after="120"/>
        <w:rPr>
          <w:rFonts w:ascii="Times New Roman" w:hAnsi="Times New Roman" w:cs="Times New Roman"/>
        </w:rPr>
      </w:pPr>
      <w:bookmarkStart w:id="28" w:name="_Toc106285933"/>
      <w:bookmarkStart w:id="29" w:name="_Toc131601288"/>
      <w:bookmarkStart w:id="30" w:name="_Toc211927003"/>
      <w:r w:rsidRPr="00EC18C4">
        <w:rPr>
          <w:rFonts w:ascii="Times New Roman" w:hAnsi="Times New Roman" w:cs="Times New Roman"/>
        </w:rPr>
        <w:t>13.2. Недопустими</w:t>
      </w:r>
      <w:r w:rsidR="006341C7" w:rsidRPr="00EC18C4">
        <w:rPr>
          <w:rFonts w:ascii="Times New Roman" w:hAnsi="Times New Roman"/>
          <w:sz w:val="24"/>
        </w:rPr>
        <w:t xml:space="preserve"> дейности</w:t>
      </w:r>
      <w:bookmarkEnd w:id="28"/>
      <w:bookmarkEnd w:id="29"/>
      <w:bookmarkEnd w:id="30"/>
    </w:p>
    <w:p w14:paraId="1283F6D4" w14:textId="349882CF" w:rsidR="000A5843" w:rsidRPr="00EC18C4" w:rsidRDefault="003A786F" w:rsidP="004B48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EC18C4">
        <w:rPr>
          <w:rFonts w:ascii="Times New Roman" w:hAnsi="Times New Roman" w:cs="Times New Roman"/>
          <w:b/>
          <w:sz w:val="24"/>
          <w:szCs w:val="24"/>
        </w:rPr>
        <w:t>Недопустими по процедурата са дейности</w:t>
      </w:r>
      <w:r w:rsidR="003A4CD5" w:rsidRPr="00EC18C4">
        <w:rPr>
          <w:rFonts w:ascii="Times New Roman" w:hAnsi="Times New Roman" w:cs="Times New Roman"/>
          <w:b/>
          <w:sz w:val="24"/>
          <w:szCs w:val="24"/>
        </w:rPr>
        <w:t xml:space="preserve">, </w:t>
      </w:r>
      <w:r w:rsidR="006341C7" w:rsidRPr="00EC18C4">
        <w:rPr>
          <w:rFonts w:ascii="Times New Roman" w:hAnsi="Times New Roman"/>
          <w:sz w:val="24"/>
        </w:rPr>
        <w:t>които</w:t>
      </w:r>
      <w:r w:rsidRPr="00EC18C4">
        <w:rPr>
          <w:rFonts w:ascii="Times New Roman" w:hAnsi="Times New Roman" w:cs="Times New Roman"/>
          <w:b/>
          <w:sz w:val="24"/>
          <w:szCs w:val="24"/>
        </w:rPr>
        <w:t xml:space="preserve">: </w:t>
      </w:r>
    </w:p>
    <w:p w14:paraId="4D25E499" w14:textId="39449006" w:rsidR="006341C7" w:rsidRPr="00EC18C4" w:rsidRDefault="003A4CD5" w:rsidP="0068361D">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EC18C4">
        <w:rPr>
          <w:rFonts w:ascii="Times New Roman" w:hAnsi="Times New Roman" w:cs="Times New Roman"/>
          <w:sz w:val="24"/>
          <w:szCs w:val="24"/>
        </w:rPr>
        <w:t xml:space="preserve">Не </w:t>
      </w:r>
      <w:r w:rsidR="00AA3ACA" w:rsidRPr="00EC18C4">
        <w:rPr>
          <w:rFonts w:ascii="Times New Roman" w:hAnsi="Times New Roman" w:cs="Times New Roman"/>
          <w:sz w:val="24"/>
          <w:szCs w:val="24"/>
        </w:rPr>
        <w:t xml:space="preserve">са извършени в </w:t>
      </w:r>
      <w:r w:rsidR="00AA3ACA" w:rsidRPr="00EC18C4">
        <w:rPr>
          <w:rFonts w:ascii="Times New Roman" w:eastAsia="Calibri" w:hAnsi="Times New Roman" w:cs="Times New Roman"/>
          <w:sz w:val="24"/>
          <w:szCs w:val="24"/>
        </w:rPr>
        <w:t xml:space="preserve">периода на допустимост, който е от </w:t>
      </w:r>
      <w:r w:rsidR="00331FBF" w:rsidRPr="00331FBF">
        <w:rPr>
          <w:rFonts w:ascii="Times New Roman" w:eastAsia="Calibri" w:hAnsi="Times New Roman" w:cs="Times New Roman"/>
          <w:sz w:val="24"/>
          <w:szCs w:val="24"/>
        </w:rPr>
        <w:t>подаването на искане за изменение на ПНИИДИТ до Европейската комисия за включване на настоящата процедура по Приоритет 1</w:t>
      </w:r>
      <w:r w:rsidR="00331FBF">
        <w:rPr>
          <w:rFonts w:ascii="Times New Roman" w:eastAsia="Calibri" w:hAnsi="Times New Roman" w:cs="Times New Roman"/>
          <w:sz w:val="24"/>
          <w:szCs w:val="24"/>
        </w:rPr>
        <w:t xml:space="preserve"> на Програмата – 06.10.2025 г.</w:t>
      </w:r>
      <w:r w:rsidR="00AA3ACA" w:rsidRPr="00EC18C4">
        <w:rPr>
          <w:rFonts w:ascii="Times New Roman" w:hAnsi="Times New Roman" w:cs="Times New Roman"/>
          <w:sz w:val="24"/>
          <w:szCs w:val="24"/>
        </w:rPr>
        <w:t xml:space="preserve"> </w:t>
      </w:r>
      <w:r w:rsidR="00AA3ACA" w:rsidRPr="00EC18C4">
        <w:rPr>
          <w:rFonts w:ascii="Times New Roman" w:eastAsia="Calibri" w:hAnsi="Times New Roman" w:cs="Times New Roman"/>
          <w:sz w:val="24"/>
          <w:szCs w:val="24"/>
        </w:rPr>
        <w:t>и до крайния срок за изпълнение на договора</w:t>
      </w:r>
      <w:r w:rsidR="00057F7E" w:rsidRPr="00EC18C4">
        <w:rPr>
          <w:rFonts w:ascii="Times New Roman" w:eastAsia="Calibri" w:hAnsi="Times New Roman" w:cs="Times New Roman"/>
          <w:sz w:val="24"/>
          <w:szCs w:val="24"/>
        </w:rPr>
        <w:t xml:space="preserve"> </w:t>
      </w:r>
      <w:r w:rsidR="006341C7" w:rsidRPr="00EC18C4">
        <w:rPr>
          <w:rFonts w:ascii="Times New Roman" w:eastAsia="Calibri" w:hAnsi="Times New Roman" w:cs="Times New Roman"/>
          <w:bCs/>
          <w:sz w:val="24"/>
          <w:szCs w:val="24"/>
        </w:rPr>
        <w:t>по настоящата процедура</w:t>
      </w:r>
      <w:r w:rsidR="00365B9C" w:rsidRPr="00EC18C4">
        <w:rPr>
          <w:rFonts w:ascii="Times New Roman" w:eastAsia="Calibri" w:hAnsi="Times New Roman" w:cs="Times New Roman"/>
          <w:sz w:val="24"/>
          <w:szCs w:val="24"/>
        </w:rPr>
        <w:t xml:space="preserve"> – </w:t>
      </w:r>
      <w:r w:rsidR="00AA3ACA" w:rsidRPr="00EC18C4">
        <w:rPr>
          <w:rFonts w:ascii="Times New Roman" w:eastAsia="Calibri" w:hAnsi="Times New Roman" w:cs="Times New Roman"/>
          <w:sz w:val="24"/>
          <w:szCs w:val="24"/>
        </w:rPr>
        <w:t xml:space="preserve">датата на представяне на финален отчет, но </w:t>
      </w:r>
      <w:r w:rsidR="00AA3ACA" w:rsidRPr="00EC18C4">
        <w:rPr>
          <w:rFonts w:ascii="Times New Roman" w:hAnsi="Times New Roman"/>
          <w:sz w:val="24"/>
        </w:rPr>
        <w:t>не по-късно от 31.12.2029 г.</w:t>
      </w:r>
      <w:r w:rsidR="0054377B" w:rsidRPr="00EC18C4">
        <w:rPr>
          <w:rFonts w:ascii="Times New Roman" w:hAnsi="Times New Roman"/>
          <w:sz w:val="24"/>
        </w:rPr>
        <w:t>;</w:t>
      </w:r>
    </w:p>
    <w:p w14:paraId="3A9BD31E" w14:textId="77777777" w:rsidR="00AA3ACA" w:rsidRPr="00EC18C4" w:rsidRDefault="00AA3ACA" w:rsidP="00AA3ACA">
      <w:pPr>
        <w:numPr>
          <w:ilvl w:val="0"/>
          <w:numId w:val="1"/>
        </w:num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С цел гарантиране в максимална степен на спазването на принципа за „</w:t>
      </w:r>
      <w:proofErr w:type="spellStart"/>
      <w:r w:rsidRPr="00EC18C4">
        <w:rPr>
          <w:rFonts w:ascii="Times New Roman" w:eastAsia="Calibri" w:hAnsi="Times New Roman" w:cs="Times New Roman"/>
          <w:sz w:val="24"/>
          <w:szCs w:val="24"/>
        </w:rPr>
        <w:t>ненанасяне</w:t>
      </w:r>
      <w:proofErr w:type="spellEnd"/>
      <w:r w:rsidRPr="00EC18C4">
        <w:rPr>
          <w:rFonts w:ascii="Times New Roman" w:eastAsia="Calibri" w:hAnsi="Times New Roman" w:cs="Times New Roman"/>
          <w:sz w:val="24"/>
          <w:szCs w:val="24"/>
        </w:rPr>
        <w:t xml:space="preserve"> на значителни вреди“</w:t>
      </w:r>
      <w:r w:rsidRPr="00EC18C4">
        <w:rPr>
          <w:rFonts w:ascii="Times New Roman" w:eastAsia="Calibri" w:hAnsi="Times New Roman" w:cs="Times New Roman"/>
          <w:sz w:val="24"/>
          <w:szCs w:val="24"/>
          <w:vertAlign w:val="superscript"/>
        </w:rPr>
        <w:footnoteReference w:id="9"/>
      </w:r>
      <w:r w:rsidRPr="00EC18C4">
        <w:rPr>
          <w:rFonts w:ascii="Times New Roman" w:eastAsia="Calibri" w:hAnsi="Times New Roman" w:cs="Times New Roman"/>
          <w:sz w:val="24"/>
          <w:szCs w:val="24"/>
        </w:rPr>
        <w:t xml:space="preserve">, няма да се подкрепят: </w:t>
      </w:r>
    </w:p>
    <w:p w14:paraId="00C81A46" w14:textId="77777777" w:rsidR="00C729C1" w:rsidRPr="00EC18C4" w:rsidRDefault="00C729C1" w:rsidP="00F26CA4">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i) дейностите и активите, свързани с изкопаеми горива, включително използване надолу по веригата; </w:t>
      </w:r>
    </w:p>
    <w:p w14:paraId="22D686C6" w14:textId="77777777" w:rsidR="00AA3ACA" w:rsidRPr="00EC18C4" w:rsidRDefault="00C729C1" w:rsidP="00B77157">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ii) дейностите и активите по схемата на ЕС за търговия с емисии;</w:t>
      </w:r>
    </w:p>
    <w:p w14:paraId="18B7CB4F" w14:textId="77777777" w:rsidR="00C729C1" w:rsidRPr="00EC18C4" w:rsidRDefault="00AA3ACA" w:rsidP="00F26CA4">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iii) дейностите и активите, свързани със сметища, инсталации за изгаряне на отпадъци</w:t>
      </w:r>
      <w:r w:rsidRPr="00EC18C4">
        <w:rPr>
          <w:rFonts w:ascii="Times New Roman" w:eastAsia="Calibri" w:hAnsi="Times New Roman" w:cs="Times New Roman"/>
          <w:sz w:val="24"/>
          <w:szCs w:val="24"/>
          <w:vertAlign w:val="superscript"/>
        </w:rPr>
        <w:footnoteReference w:id="10"/>
      </w:r>
      <w:r w:rsidRPr="00EC18C4">
        <w:rPr>
          <w:rFonts w:ascii="Times New Roman" w:eastAsia="Calibri" w:hAnsi="Times New Roman" w:cs="Times New Roman"/>
          <w:sz w:val="24"/>
          <w:szCs w:val="24"/>
        </w:rPr>
        <w:t xml:space="preserve"> и заводи за механично-биологично третиране</w:t>
      </w:r>
      <w:r w:rsidRPr="00EC18C4">
        <w:rPr>
          <w:rFonts w:ascii="Times New Roman" w:eastAsia="Calibri" w:hAnsi="Times New Roman" w:cs="Times New Roman"/>
          <w:sz w:val="24"/>
          <w:szCs w:val="24"/>
          <w:vertAlign w:val="superscript"/>
        </w:rPr>
        <w:footnoteReference w:id="11"/>
      </w:r>
      <w:r w:rsidR="00C729C1" w:rsidRPr="00EC18C4">
        <w:rPr>
          <w:rFonts w:ascii="Times New Roman" w:eastAsia="Calibri" w:hAnsi="Times New Roman" w:cs="Times New Roman"/>
          <w:sz w:val="24"/>
          <w:szCs w:val="24"/>
        </w:rPr>
        <w:t>;</w:t>
      </w:r>
    </w:p>
    <w:p w14:paraId="5DFF4EF1" w14:textId="77777777" w:rsidR="00C729C1" w:rsidRPr="00EC18C4" w:rsidRDefault="00C729C1" w:rsidP="00F26CA4">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lastRenderedPageBreak/>
        <w:t>iv) дейностите и активите, при които дългосрочното обезвреждане на отпадъци може да причини вреда на околната среда.</w:t>
      </w:r>
    </w:p>
    <w:p w14:paraId="26846B10" w14:textId="77777777" w:rsidR="00AA3ACA" w:rsidRPr="00EC18C4" w:rsidRDefault="000278B6" w:rsidP="00AA3ACA">
      <w:pPr>
        <w:numPr>
          <w:ilvl w:val="0"/>
          <w:numId w:val="1"/>
        </w:num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Д</w:t>
      </w:r>
      <w:r w:rsidR="00AA3ACA" w:rsidRPr="00EC18C4">
        <w:rPr>
          <w:rFonts w:ascii="Times New Roman" w:eastAsia="Calibri" w:hAnsi="Times New Roman" w:cs="Times New Roman"/>
          <w:sz w:val="24"/>
          <w:szCs w:val="24"/>
        </w:rPr>
        <w:t>ейности, извършени след изтичане на крайния срок за изпълнение на дейностите по проектното предложение, подадено по настоящата процедурата, с изключение на дейността по изготвяне на сертификат за финансово становище;</w:t>
      </w:r>
    </w:p>
    <w:p w14:paraId="410C13CA" w14:textId="77777777" w:rsidR="003A4CD5" w:rsidRPr="00EC18C4" w:rsidRDefault="000278B6" w:rsidP="003A4CD5">
      <w:pPr>
        <w:numPr>
          <w:ilvl w:val="0"/>
          <w:numId w:val="1"/>
        </w:num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Д</w:t>
      </w:r>
      <w:r w:rsidR="003A4CD5" w:rsidRPr="00EC18C4">
        <w:rPr>
          <w:rFonts w:ascii="Times New Roman" w:eastAsia="Calibri" w:hAnsi="Times New Roman" w:cs="Times New Roman"/>
          <w:sz w:val="24"/>
          <w:szCs w:val="24"/>
        </w:rPr>
        <w:t>ейности, които вече са финансирани от друг</w:t>
      </w:r>
      <w:r w:rsidR="003A4CD5" w:rsidRPr="00EC18C4">
        <w:rPr>
          <w:rFonts w:ascii="Times New Roman" w:hAnsi="Times New Roman"/>
          <w:sz w:val="24"/>
        </w:rPr>
        <w:t xml:space="preserve"> проект, програма или каквато и да е друга финансова схема, произлизаща от националния бюджет, бюджета на Общността или друга донорска програма</w:t>
      </w:r>
      <w:r w:rsidR="003A4CD5" w:rsidRPr="00EC18C4">
        <w:rPr>
          <w:rFonts w:ascii="Times New Roman" w:eastAsia="Calibri" w:hAnsi="Times New Roman" w:cs="Times New Roman"/>
          <w:sz w:val="24"/>
          <w:szCs w:val="24"/>
        </w:rPr>
        <w:t>;</w:t>
      </w:r>
    </w:p>
    <w:p w14:paraId="075FF119" w14:textId="3374F4B3" w:rsidR="003A4CD5" w:rsidRPr="00EC18C4" w:rsidRDefault="000278B6" w:rsidP="00AA3ACA">
      <w:pPr>
        <w:numPr>
          <w:ilvl w:val="0"/>
          <w:numId w:val="1"/>
        </w:num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Д</w:t>
      </w:r>
      <w:r w:rsidR="003A4CD5" w:rsidRPr="00EC18C4">
        <w:rPr>
          <w:rFonts w:ascii="Times New Roman" w:eastAsia="Calibri" w:hAnsi="Times New Roman" w:cs="Times New Roman"/>
          <w:sz w:val="24"/>
          <w:szCs w:val="24"/>
        </w:rPr>
        <w:t>ейности, за които не са заявени разходи в бюджета на проектното предложение</w:t>
      </w:r>
      <w:r w:rsidR="00B77157" w:rsidRPr="00EC18C4">
        <w:rPr>
          <w:rFonts w:ascii="Times New Roman" w:eastAsia="Calibri" w:hAnsi="Times New Roman" w:cs="Times New Roman"/>
          <w:sz w:val="24"/>
          <w:szCs w:val="24"/>
        </w:rPr>
        <w:t>;</w:t>
      </w:r>
    </w:p>
    <w:p w14:paraId="06B0EEDA" w14:textId="77777777" w:rsidR="003A786F" w:rsidRPr="00EC18C4" w:rsidRDefault="000278B6" w:rsidP="003A4CD5">
      <w:pPr>
        <w:numPr>
          <w:ilvl w:val="0"/>
          <w:numId w:val="1"/>
        </w:num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sz w:val="24"/>
          <w:szCs w:val="24"/>
        </w:rPr>
      </w:pPr>
      <w:r w:rsidRPr="00EC18C4">
        <w:rPr>
          <w:rFonts w:ascii="Times New Roman" w:hAnsi="Times New Roman" w:cs="Times New Roman"/>
          <w:sz w:val="24"/>
          <w:szCs w:val="24"/>
        </w:rPr>
        <w:t>Д</w:t>
      </w:r>
      <w:r w:rsidR="003A786F" w:rsidRPr="00EC18C4">
        <w:rPr>
          <w:rFonts w:ascii="Times New Roman" w:hAnsi="Times New Roman" w:cs="Times New Roman"/>
          <w:sz w:val="24"/>
          <w:szCs w:val="24"/>
        </w:rPr>
        <w:t xml:space="preserve">ейности за </w:t>
      </w:r>
      <w:r w:rsidR="003A786F" w:rsidRPr="00EC18C4">
        <w:rPr>
          <w:rFonts w:ascii="Times New Roman" w:eastAsia="Calibri" w:hAnsi="Times New Roman" w:cs="Times New Roman"/>
          <w:sz w:val="24"/>
          <w:szCs w:val="24"/>
        </w:rPr>
        <w:t>закупуване</w:t>
      </w:r>
      <w:r w:rsidR="003A786F" w:rsidRPr="00EC18C4">
        <w:rPr>
          <w:rFonts w:ascii="Times New Roman" w:hAnsi="Times New Roman" w:cs="Times New Roman"/>
          <w:sz w:val="24"/>
          <w:szCs w:val="24"/>
        </w:rPr>
        <w:t xml:space="preserve"> на дълготрайни активи втора употреба; </w:t>
      </w:r>
    </w:p>
    <w:p w14:paraId="4CC7DF76" w14:textId="77777777" w:rsidR="003A786F" w:rsidRPr="00EC18C4" w:rsidRDefault="000278B6" w:rsidP="003A4CD5">
      <w:pPr>
        <w:numPr>
          <w:ilvl w:val="0"/>
          <w:numId w:val="1"/>
        </w:num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sz w:val="24"/>
          <w:szCs w:val="24"/>
        </w:rPr>
      </w:pPr>
      <w:r w:rsidRPr="00EC18C4">
        <w:rPr>
          <w:rFonts w:ascii="Times New Roman" w:hAnsi="Times New Roman" w:cs="Times New Roman"/>
          <w:sz w:val="24"/>
          <w:szCs w:val="24"/>
        </w:rPr>
        <w:t>Д</w:t>
      </w:r>
      <w:r w:rsidR="003A786F" w:rsidRPr="00EC18C4">
        <w:rPr>
          <w:rFonts w:ascii="Times New Roman" w:hAnsi="Times New Roman" w:cs="Times New Roman"/>
          <w:sz w:val="24"/>
          <w:szCs w:val="24"/>
        </w:rPr>
        <w:t xml:space="preserve">ейности за 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 резервни части); </w:t>
      </w:r>
    </w:p>
    <w:p w14:paraId="2AD48989" w14:textId="77777777" w:rsidR="003A786F" w:rsidRPr="00EC18C4" w:rsidRDefault="000278B6" w:rsidP="003A4CD5">
      <w:pPr>
        <w:numPr>
          <w:ilvl w:val="0"/>
          <w:numId w:val="1"/>
        </w:num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sz w:val="24"/>
          <w:szCs w:val="24"/>
        </w:rPr>
      </w:pPr>
      <w:r w:rsidRPr="00EC18C4">
        <w:rPr>
          <w:rFonts w:ascii="Times New Roman" w:hAnsi="Times New Roman" w:cs="Times New Roman"/>
          <w:sz w:val="24"/>
          <w:szCs w:val="24"/>
        </w:rPr>
        <w:t>В</w:t>
      </w:r>
      <w:r w:rsidR="003A786F" w:rsidRPr="00EC18C4">
        <w:rPr>
          <w:rFonts w:ascii="Times New Roman" w:hAnsi="Times New Roman" w:cs="Times New Roman"/>
          <w:sz w:val="24"/>
          <w:szCs w:val="24"/>
        </w:rPr>
        <w:t>сички дейности, които не са сред посочените като допустими в настоящите Условия за кандидатстване.</w:t>
      </w:r>
    </w:p>
    <w:p w14:paraId="7AE9D393" w14:textId="1AFD26C5" w:rsidR="00567B37" w:rsidRPr="00EC18C4" w:rsidRDefault="00567B37" w:rsidP="0085480D">
      <w:pPr>
        <w:pStyle w:val="Heading2"/>
        <w:spacing w:before="120" w:after="120" w:line="276" w:lineRule="auto"/>
        <w:rPr>
          <w:rFonts w:ascii="Times New Roman" w:hAnsi="Times New Roman"/>
        </w:rPr>
      </w:pPr>
    </w:p>
    <w:p w14:paraId="0195D975" w14:textId="72850FEF" w:rsidR="002325A3" w:rsidRPr="00EC18C4" w:rsidRDefault="00CB14EE" w:rsidP="0085480D">
      <w:pPr>
        <w:pStyle w:val="Heading2"/>
        <w:spacing w:before="120" w:after="120" w:line="276" w:lineRule="auto"/>
        <w:rPr>
          <w:rFonts w:ascii="Times New Roman" w:hAnsi="Times New Roman" w:cs="Times New Roman"/>
        </w:rPr>
      </w:pPr>
      <w:bookmarkStart w:id="31" w:name="_Toc193181316"/>
      <w:bookmarkStart w:id="32" w:name="_Toc211927004"/>
      <w:r w:rsidRPr="00EC18C4">
        <w:rPr>
          <w:rFonts w:ascii="Times New Roman" w:hAnsi="Times New Roman" w:cs="Times New Roman"/>
        </w:rPr>
        <w:t>1</w:t>
      </w:r>
      <w:r w:rsidR="00C32300" w:rsidRPr="00EC18C4">
        <w:rPr>
          <w:rFonts w:ascii="Times New Roman" w:hAnsi="Times New Roman" w:cs="Times New Roman"/>
        </w:rPr>
        <w:t>4</w:t>
      </w:r>
      <w:r w:rsidR="002325A3" w:rsidRPr="00EC18C4">
        <w:rPr>
          <w:rFonts w:ascii="Times New Roman" w:hAnsi="Times New Roman" w:cs="Times New Roman"/>
        </w:rPr>
        <w:t xml:space="preserve">. </w:t>
      </w:r>
      <w:r w:rsidR="003D562F" w:rsidRPr="00EC18C4">
        <w:rPr>
          <w:rFonts w:ascii="Times New Roman" w:hAnsi="Times New Roman" w:cs="Times New Roman"/>
        </w:rPr>
        <w:t>Категории р</w:t>
      </w:r>
      <w:r w:rsidR="002325A3" w:rsidRPr="00EC18C4">
        <w:rPr>
          <w:rFonts w:ascii="Times New Roman" w:hAnsi="Times New Roman" w:cs="Times New Roman"/>
        </w:rPr>
        <w:t>азходи, допустими за финансиране:</w:t>
      </w:r>
      <w:bookmarkEnd w:id="31"/>
      <w:bookmarkEnd w:id="32"/>
    </w:p>
    <w:p w14:paraId="543FA4ED" w14:textId="77777777" w:rsidR="00C81E9C" w:rsidRPr="00EC18C4" w:rsidRDefault="00C81E9C" w:rsidP="00C81E9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Без да противоречи на разпоредбите и правилата, описани в Регламент (ЕС) 2021/1060, ЗУСЕФСУ, съответната подзаконова нормативна уредба, уреждаща национални правила за допустимост на разходите за средствата от Европейските фондове при споделено управление, приложимото право на Европейския съюз и българското законодателство и, за да бъдат признати за допустими по проекта, разходите трябва да отговарят и на изискванията, предвидени в настоящите Условия за кандидатстване.</w:t>
      </w:r>
    </w:p>
    <w:p w14:paraId="28A6E952" w14:textId="77777777" w:rsidR="00C81E9C" w:rsidRPr="00EC18C4" w:rsidRDefault="00C81E9C" w:rsidP="00C81E9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p>
    <w:p w14:paraId="2651C4BC" w14:textId="405E1018" w:rsidR="00C81E9C" w:rsidRPr="00EC18C4" w:rsidRDefault="00C81E9C" w:rsidP="00C81E9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При предоставяне на безвъзмездна финансова помощ по процедурата ще бъдат взети под внимание само допустимите разходи, извършени законосъобразно, детайлно описани по-долу. Допустимите разходи трябва да се основават на европейското и българското законодателство и да са в съответствие с предвидените дейности. Разходите, необходими за изпълнение на допустимите дейности, следва да са в съответствие с ПМС № 86 от 1 юни 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 (ПМС № 86/2023 г.)</w:t>
      </w:r>
    </w:p>
    <w:p w14:paraId="29F520E3" w14:textId="77777777" w:rsidR="00C81E9C" w:rsidRPr="00EC18C4" w:rsidRDefault="00C81E9C" w:rsidP="00C81E9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p>
    <w:p w14:paraId="3BFB6DF8" w14:textId="062781B5" w:rsidR="00C81E9C" w:rsidRPr="00EC18C4" w:rsidRDefault="00C81E9C" w:rsidP="00C81E9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b/>
          <w:sz w:val="24"/>
          <w:szCs w:val="24"/>
        </w:rPr>
        <w:t>ВАЖНО:</w:t>
      </w:r>
      <w:r w:rsidRPr="00EC18C4">
        <w:rPr>
          <w:rFonts w:ascii="Times New Roman" w:hAnsi="Times New Roman" w:cs="Times New Roman"/>
          <w:sz w:val="24"/>
          <w:szCs w:val="24"/>
        </w:rPr>
        <w:t xml:space="preserve"> При попълване на т. „Бюджет“ от Формуляра за кандидатстване</w:t>
      </w:r>
      <w:r w:rsidR="008140AA" w:rsidRPr="00EC18C4">
        <w:rPr>
          <w:rFonts w:ascii="Times New Roman" w:hAnsi="Times New Roman" w:cs="Times New Roman"/>
          <w:sz w:val="24"/>
          <w:szCs w:val="24"/>
        </w:rPr>
        <w:t>, Кандидатът</w:t>
      </w:r>
      <w:r w:rsidRPr="00EC18C4">
        <w:rPr>
          <w:rFonts w:ascii="Times New Roman" w:hAnsi="Times New Roman" w:cs="Times New Roman"/>
          <w:sz w:val="24"/>
          <w:szCs w:val="24"/>
        </w:rPr>
        <w:t xml:space="preserve"> следва да заложи всички предвидени по проекта разходи (преки разходи и непреки разходи за организация и управление), съответстващи и обвързани с конкретните допустими дейности по проекта и описани в проектното предложение. За общо допустими разходи по проекта се считат всички предвидени разходи в бюджета – преки допустими разходи и непреки разходи за организация и управление, обхванати от единна ставка.</w:t>
      </w:r>
    </w:p>
    <w:p w14:paraId="74C621F3" w14:textId="712CD8A5" w:rsidR="00C81E9C" w:rsidRPr="00EC18C4" w:rsidRDefault="0091535A" w:rsidP="0085480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i/>
          <w:sz w:val="24"/>
        </w:rPr>
      </w:pPr>
      <w:r w:rsidRPr="00EC18C4">
        <w:rPr>
          <w:rFonts w:ascii="Times New Roman" w:hAnsi="Times New Roman" w:cs="Times New Roman"/>
          <w:i/>
          <w:sz w:val="24"/>
          <w:szCs w:val="24"/>
        </w:rPr>
        <w:t xml:space="preserve">Разходите </w:t>
      </w:r>
      <w:r w:rsidR="00C81E9C" w:rsidRPr="00EC18C4">
        <w:rPr>
          <w:rFonts w:ascii="Times New Roman" w:hAnsi="Times New Roman" w:cs="Times New Roman"/>
          <w:i/>
          <w:sz w:val="24"/>
          <w:szCs w:val="24"/>
        </w:rPr>
        <w:t>за организация и управление на проекта се предоставят под формата</w:t>
      </w:r>
      <w:r w:rsidR="00C81E9C" w:rsidRPr="00EC18C4">
        <w:rPr>
          <w:rFonts w:ascii="Times New Roman" w:hAnsi="Times New Roman"/>
          <w:i/>
          <w:sz w:val="24"/>
        </w:rPr>
        <w:t xml:space="preserve"> на финансиране </w:t>
      </w:r>
      <w:r w:rsidR="00C81E9C" w:rsidRPr="00EC18C4">
        <w:rPr>
          <w:rFonts w:ascii="Times New Roman" w:hAnsi="Times New Roman" w:cs="Times New Roman"/>
          <w:i/>
          <w:sz w:val="24"/>
          <w:szCs w:val="24"/>
        </w:rPr>
        <w:t>с единна ставка, която се определя чрез прилагане на 7 % към допустимите преки разходи по проекта в съответствие с чл. 54, буква а) от Регламент (ЕС) 2021/1060.</w:t>
      </w:r>
    </w:p>
    <w:p w14:paraId="701156EB" w14:textId="77777777" w:rsidR="00C81E9C" w:rsidRPr="00EC18C4" w:rsidRDefault="00C81E9C" w:rsidP="00C81E9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p>
    <w:p w14:paraId="64406816" w14:textId="7C8AF25B" w:rsidR="00C81E9C" w:rsidRPr="00EC18C4" w:rsidRDefault="00C81E9C" w:rsidP="0085480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b/>
          <w:sz w:val="24"/>
          <w:szCs w:val="24"/>
        </w:rPr>
        <w:lastRenderedPageBreak/>
        <w:t>ВАЖНО:</w:t>
      </w:r>
      <w:r w:rsidRPr="00EC18C4">
        <w:rPr>
          <w:rFonts w:ascii="Times New Roman" w:hAnsi="Times New Roman" w:cs="Times New Roman"/>
          <w:sz w:val="24"/>
          <w:szCs w:val="24"/>
        </w:rPr>
        <w:t xml:space="preserve"> По време на оценката на проектното предложение е възможно да бъдат установени обстоятелства, които да налагат промяна в бюджета (т. „Бюджет“ от Формуляра за кандидатстване). Възможните изменения на бюджета не могат да доведат до увеличаване на размера на </w:t>
      </w:r>
      <w:r w:rsidR="00EC18C4" w:rsidRPr="00EC18C4">
        <w:rPr>
          <w:rFonts w:ascii="Times New Roman" w:hAnsi="Times New Roman" w:cs="Times New Roman"/>
          <w:sz w:val="24"/>
          <w:szCs w:val="24"/>
        </w:rPr>
        <w:t>предвидената</w:t>
      </w:r>
      <w:r w:rsidRPr="00EC18C4">
        <w:rPr>
          <w:rFonts w:ascii="Times New Roman" w:hAnsi="Times New Roman" w:cs="Times New Roman"/>
          <w:sz w:val="24"/>
          <w:szCs w:val="24"/>
        </w:rPr>
        <w:t xml:space="preserve"> безвъзмездна</w:t>
      </w:r>
      <w:r w:rsidR="0091535A" w:rsidRPr="00EC18C4">
        <w:rPr>
          <w:rFonts w:ascii="Times New Roman" w:hAnsi="Times New Roman" w:cs="Times New Roman"/>
          <w:sz w:val="24"/>
          <w:szCs w:val="24"/>
        </w:rPr>
        <w:t xml:space="preserve"> финансова </w:t>
      </w:r>
      <w:r w:rsidRPr="00EC18C4">
        <w:rPr>
          <w:rFonts w:ascii="Times New Roman" w:hAnsi="Times New Roman" w:cs="Times New Roman"/>
          <w:sz w:val="24"/>
          <w:szCs w:val="24"/>
        </w:rPr>
        <w:t xml:space="preserve">помощ, посочена в т. 8 „Общ размер на безвъзмездната финансова помощ по процедурата и разпределение по региони“ от Условията за кандидатстване по-горе. Управляващият орган може да извърши корекции в т. „Бюджет“ от Формуляра за кандидатстване във връзка с установени в процеса на оценката недопустими и/или необосновани разходи и/или на конкретния бенефициент се предоставят указания и срок за отстраняване на установените </w:t>
      </w:r>
      <w:proofErr w:type="spellStart"/>
      <w:r w:rsidRPr="00EC18C4">
        <w:rPr>
          <w:rFonts w:ascii="Times New Roman" w:hAnsi="Times New Roman" w:cs="Times New Roman"/>
          <w:sz w:val="24"/>
          <w:szCs w:val="24"/>
        </w:rPr>
        <w:t>нередовности</w:t>
      </w:r>
      <w:proofErr w:type="spellEnd"/>
      <w:r w:rsidRPr="00EC18C4">
        <w:rPr>
          <w:rFonts w:ascii="Times New Roman" w:hAnsi="Times New Roman" w:cs="Times New Roman"/>
          <w:sz w:val="24"/>
          <w:szCs w:val="24"/>
        </w:rPr>
        <w:t xml:space="preserve">, </w:t>
      </w:r>
      <w:proofErr w:type="spellStart"/>
      <w:r w:rsidRPr="00EC18C4">
        <w:rPr>
          <w:rFonts w:ascii="Times New Roman" w:hAnsi="Times New Roman" w:cs="Times New Roman"/>
          <w:sz w:val="24"/>
          <w:szCs w:val="24"/>
        </w:rPr>
        <w:t>непълноти</w:t>
      </w:r>
      <w:proofErr w:type="spellEnd"/>
      <w:r w:rsidRPr="00EC18C4">
        <w:rPr>
          <w:rFonts w:ascii="Times New Roman" w:hAnsi="Times New Roman" w:cs="Times New Roman"/>
          <w:sz w:val="24"/>
          <w:szCs w:val="24"/>
        </w:rPr>
        <w:t xml:space="preserve"> и/или несъответствия.</w:t>
      </w:r>
    </w:p>
    <w:p w14:paraId="5AC81DFD" w14:textId="6448B474" w:rsidR="00836570" w:rsidRPr="00EC18C4" w:rsidRDefault="00836570" w:rsidP="0084363B">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lang w:val="en-US"/>
        </w:rPr>
      </w:pPr>
    </w:p>
    <w:p w14:paraId="175D9F3A" w14:textId="4DA6CB1F" w:rsidR="000B63D1" w:rsidRPr="00EC18C4" w:rsidRDefault="000B63D1" w:rsidP="0085480D">
      <w:pPr>
        <w:spacing w:line="276" w:lineRule="auto"/>
        <w:rPr>
          <w:rFonts w:ascii="Times New Roman" w:hAnsi="Times New Roman" w:cs="Times New Roman"/>
        </w:rPr>
      </w:pPr>
    </w:p>
    <w:p w14:paraId="6CC3FDCC" w14:textId="7736534C" w:rsidR="001603B0" w:rsidRPr="00EC18C4" w:rsidRDefault="001603B0" w:rsidP="0085480D">
      <w:pPr>
        <w:pStyle w:val="Heading2"/>
        <w:spacing w:before="120" w:after="120" w:line="276" w:lineRule="auto"/>
        <w:rPr>
          <w:rFonts w:ascii="Times New Roman" w:hAnsi="Times New Roman" w:cs="Times New Roman"/>
        </w:rPr>
      </w:pPr>
      <w:bookmarkStart w:id="33" w:name="_Toc442298722"/>
      <w:bookmarkStart w:id="34" w:name="_Toc193181317"/>
      <w:bookmarkStart w:id="35" w:name="_Toc211927005"/>
      <w:r w:rsidRPr="00EC18C4">
        <w:rPr>
          <w:rFonts w:ascii="Times New Roman" w:hAnsi="Times New Roman" w:cs="Times New Roman"/>
        </w:rPr>
        <w:t>1</w:t>
      </w:r>
      <w:r w:rsidR="00C32300" w:rsidRPr="00EC18C4">
        <w:rPr>
          <w:rFonts w:ascii="Times New Roman" w:hAnsi="Times New Roman" w:cs="Times New Roman"/>
        </w:rPr>
        <w:t>4</w:t>
      </w:r>
      <w:r w:rsidRPr="00EC18C4">
        <w:rPr>
          <w:rFonts w:ascii="Times New Roman" w:hAnsi="Times New Roman" w:cs="Times New Roman"/>
        </w:rPr>
        <w:t>.1. Условия за допустимост на разходите</w:t>
      </w:r>
      <w:bookmarkEnd w:id="33"/>
      <w:bookmarkEnd w:id="34"/>
      <w:bookmarkEnd w:id="35"/>
    </w:p>
    <w:p w14:paraId="20815D71" w14:textId="2601BB68" w:rsidR="008D37F5" w:rsidRPr="00EC18C4" w:rsidRDefault="008D37F5" w:rsidP="0085480D">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Calibri" w:hAnsi="Times New Roman" w:cs="Times New Roman"/>
          <w:sz w:val="24"/>
          <w:szCs w:val="24"/>
        </w:rPr>
      </w:pPr>
      <w:bookmarkStart w:id="36" w:name="_Toc442298723"/>
      <w:r w:rsidRPr="00EC18C4">
        <w:rPr>
          <w:rFonts w:ascii="Times New Roman" w:eastAsia="Calibri" w:hAnsi="Times New Roman" w:cs="Times New Roman"/>
          <w:sz w:val="24"/>
          <w:szCs w:val="24"/>
        </w:rPr>
        <w:t>За да бъдат допустими разходите по настоящата процедура чрез директно предоставяне на средства трябва да отговарят на следните условия:</w:t>
      </w:r>
    </w:p>
    <w:p w14:paraId="1DEA7784" w14:textId="4801C2AF" w:rsidR="008D37F5" w:rsidRPr="00EC18C4" w:rsidRDefault="008D37F5" w:rsidP="00662D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b/>
          <w:sz w:val="24"/>
          <w:szCs w:val="24"/>
        </w:rPr>
        <w:t xml:space="preserve">1/ </w:t>
      </w:r>
      <w:r w:rsidR="001C5EAA" w:rsidRPr="00EC18C4">
        <w:rPr>
          <w:rFonts w:ascii="Times New Roman" w:hAnsi="Times New Roman" w:cs="Times New Roman"/>
          <w:sz w:val="24"/>
          <w:szCs w:val="24"/>
        </w:rPr>
        <w:t>Да 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w:t>
      </w:r>
    </w:p>
    <w:p w14:paraId="605E0D2A" w14:textId="13B5582A" w:rsidR="001C5EAA" w:rsidRPr="00EC18C4" w:rsidRDefault="008D37F5" w:rsidP="001C5EA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b/>
          <w:sz w:val="24"/>
          <w:szCs w:val="24"/>
        </w:rPr>
        <w:t>2/</w:t>
      </w:r>
      <w:r w:rsidRPr="00EC18C4">
        <w:rPr>
          <w:rFonts w:ascii="Times New Roman" w:eastAsia="Calibri" w:hAnsi="Times New Roman" w:cs="Times New Roman"/>
          <w:sz w:val="24"/>
          <w:szCs w:val="24"/>
        </w:rPr>
        <w:t xml:space="preserve"> </w:t>
      </w:r>
      <w:r w:rsidR="001C5EAA" w:rsidRPr="00EC18C4">
        <w:rPr>
          <w:rFonts w:ascii="Times New Roman" w:hAnsi="Times New Roman"/>
          <w:sz w:val="24"/>
        </w:rPr>
        <w:t xml:space="preserve">Да бъдат извършени след датата на подаване на </w:t>
      </w:r>
      <w:r w:rsidR="00891012" w:rsidRPr="00EC18C4">
        <w:rPr>
          <w:rFonts w:ascii="Times New Roman" w:eastAsia="Calibri" w:hAnsi="Times New Roman" w:cs="Times New Roman"/>
          <w:sz w:val="24"/>
          <w:szCs w:val="24"/>
        </w:rPr>
        <w:t xml:space="preserve">искане за изменение на ПНИИДИТ до Европейската комисия </w:t>
      </w:r>
      <w:r w:rsidR="008212BE" w:rsidRPr="00EC18C4">
        <w:rPr>
          <w:rFonts w:ascii="Times New Roman" w:eastAsia="Calibri" w:hAnsi="Times New Roman" w:cs="Times New Roman"/>
          <w:sz w:val="24"/>
          <w:szCs w:val="24"/>
        </w:rPr>
        <w:t xml:space="preserve">за </w:t>
      </w:r>
      <w:r w:rsidR="00891012" w:rsidRPr="00EC18C4">
        <w:rPr>
          <w:rFonts w:ascii="Times New Roman" w:eastAsia="Calibri" w:hAnsi="Times New Roman" w:cs="Times New Roman"/>
          <w:sz w:val="24"/>
          <w:szCs w:val="24"/>
        </w:rPr>
        <w:t>включване на настоящата процедура по Приоритет 1 на Програмата – 06.10.2025 г.</w:t>
      </w:r>
      <w:r w:rsidR="00891012" w:rsidRPr="00EC18C4">
        <w:rPr>
          <w:rFonts w:ascii="Times New Roman" w:eastAsia="Calibri" w:hAnsi="Times New Roman" w:cs="Times New Roman"/>
          <w:sz w:val="24"/>
          <w:szCs w:val="24"/>
          <w:vertAlign w:val="superscript"/>
        </w:rPr>
        <w:t xml:space="preserve"> </w:t>
      </w:r>
      <w:r w:rsidR="00891012" w:rsidRPr="00EC18C4">
        <w:rPr>
          <w:rFonts w:ascii="Times New Roman" w:eastAsia="Calibri" w:hAnsi="Times New Roman" w:cs="Times New Roman"/>
          <w:sz w:val="24"/>
          <w:szCs w:val="24"/>
          <w:vertAlign w:val="superscript"/>
        </w:rPr>
        <w:footnoteReference w:id="12"/>
      </w:r>
      <w:r w:rsidR="00891012" w:rsidRPr="00EC18C4">
        <w:rPr>
          <w:rFonts w:ascii="Times New Roman" w:eastAsia="Calibri" w:hAnsi="Times New Roman" w:cs="Times New Roman"/>
          <w:sz w:val="24"/>
          <w:szCs w:val="24"/>
        </w:rPr>
        <w:t xml:space="preserve">  </w:t>
      </w:r>
      <w:r w:rsidR="001C5EAA" w:rsidRPr="00EC18C4">
        <w:rPr>
          <w:rFonts w:ascii="Times New Roman" w:hAnsi="Times New Roman"/>
          <w:sz w:val="24"/>
        </w:rPr>
        <w:t>и до изтичане на крайния срок, определен за представяне на финалния отчет за изпълнение на дейностите по проекта.</w:t>
      </w:r>
    </w:p>
    <w:p w14:paraId="01C356CA" w14:textId="2F03FE27" w:rsidR="001C5EAA" w:rsidRPr="00EC18C4" w:rsidRDefault="001C5EAA" w:rsidP="001C5EA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proofErr w:type="spellStart"/>
      <w:r w:rsidRPr="00EC18C4">
        <w:rPr>
          <w:rFonts w:ascii="Times New Roman" w:hAnsi="Times New Roman"/>
          <w:sz w:val="24"/>
        </w:rPr>
        <w:t>Разходооправдателните</w:t>
      </w:r>
      <w:proofErr w:type="spellEnd"/>
      <w:r w:rsidRPr="00EC18C4">
        <w:rPr>
          <w:rFonts w:ascii="Times New Roman" w:hAnsi="Times New Roman"/>
          <w:sz w:val="24"/>
        </w:rPr>
        <w:t xml:space="preserve"> документи, свързани с изпълнението на допустимите по проекта дейности, следва да бъдат издадени в периода на допустимост на разходите - след датата на подаване на </w:t>
      </w:r>
      <w:r w:rsidR="00891012" w:rsidRPr="00EC18C4">
        <w:rPr>
          <w:rFonts w:ascii="Times New Roman" w:eastAsia="Calibri" w:hAnsi="Times New Roman" w:cs="Times New Roman"/>
          <w:sz w:val="24"/>
          <w:szCs w:val="24"/>
        </w:rPr>
        <w:t>искане за изменение на ПНИИДИТ до Европейската комисия</w:t>
      </w:r>
      <w:r w:rsidR="008212BE" w:rsidRPr="00EC18C4">
        <w:rPr>
          <w:rFonts w:ascii="Times New Roman" w:eastAsia="Calibri" w:hAnsi="Times New Roman" w:cs="Times New Roman"/>
          <w:sz w:val="24"/>
          <w:szCs w:val="24"/>
        </w:rPr>
        <w:t xml:space="preserve"> за</w:t>
      </w:r>
      <w:r w:rsidR="00891012" w:rsidRPr="00EC18C4">
        <w:rPr>
          <w:rFonts w:ascii="Times New Roman" w:eastAsia="Calibri" w:hAnsi="Times New Roman" w:cs="Times New Roman"/>
          <w:sz w:val="24"/>
          <w:szCs w:val="24"/>
        </w:rPr>
        <w:t xml:space="preserve"> включване на настоящата процедура по Приоритет 1 на Програмата – 06.10.2025 г.</w:t>
      </w:r>
      <w:r w:rsidR="00891012" w:rsidRPr="00EC18C4">
        <w:rPr>
          <w:rFonts w:ascii="Times New Roman" w:eastAsia="Calibri" w:hAnsi="Times New Roman" w:cs="Times New Roman"/>
          <w:sz w:val="24"/>
          <w:szCs w:val="24"/>
          <w:vertAlign w:val="superscript"/>
        </w:rPr>
        <w:t xml:space="preserve"> </w:t>
      </w:r>
      <w:r w:rsidRPr="00EC18C4">
        <w:rPr>
          <w:rFonts w:ascii="Times New Roman" w:hAnsi="Times New Roman"/>
          <w:sz w:val="24"/>
        </w:rPr>
        <w:t>и до изтичане на крайния срок</w:t>
      </w:r>
      <w:r w:rsidRPr="00EC18C4">
        <w:rPr>
          <w:rFonts w:ascii="Times New Roman" w:eastAsia="Calibri" w:hAnsi="Times New Roman" w:cs="Times New Roman"/>
          <w:sz w:val="24"/>
          <w:szCs w:val="24"/>
        </w:rPr>
        <w:t xml:space="preserve">, определен за представяне на финалния отчет за изпълнение. </w:t>
      </w:r>
      <w:r w:rsidR="000009EE" w:rsidRPr="00EC18C4">
        <w:rPr>
          <w:rFonts w:ascii="Times New Roman" w:eastAsia="Calibri" w:hAnsi="Times New Roman" w:cs="Times New Roman"/>
          <w:sz w:val="24"/>
          <w:szCs w:val="24"/>
        </w:rPr>
        <w:t xml:space="preserve">Плащанията на разходите по отчетените </w:t>
      </w:r>
      <w:proofErr w:type="spellStart"/>
      <w:r w:rsidR="000009EE" w:rsidRPr="00EC18C4">
        <w:rPr>
          <w:rFonts w:ascii="Times New Roman" w:eastAsia="Calibri" w:hAnsi="Times New Roman" w:cs="Times New Roman"/>
          <w:sz w:val="24"/>
          <w:szCs w:val="24"/>
        </w:rPr>
        <w:t>разходооправдателни</w:t>
      </w:r>
      <w:proofErr w:type="spellEnd"/>
      <w:r w:rsidR="000009EE" w:rsidRPr="00EC18C4">
        <w:rPr>
          <w:rFonts w:ascii="Times New Roman" w:eastAsia="Calibri" w:hAnsi="Times New Roman" w:cs="Times New Roman"/>
          <w:sz w:val="24"/>
          <w:szCs w:val="24"/>
        </w:rPr>
        <w:t xml:space="preserve"> документи следва да бъдат извършени съответно до датата на подаване на междинен/финален отчет </w:t>
      </w:r>
      <w:r w:rsidRPr="00EC18C4">
        <w:rPr>
          <w:rFonts w:ascii="Times New Roman" w:eastAsia="Calibri" w:hAnsi="Times New Roman" w:cs="Times New Roman"/>
          <w:sz w:val="24"/>
          <w:szCs w:val="24"/>
        </w:rPr>
        <w:t>, но не по-късно от крайния срок, определен за представяне на финалния отчет.</w:t>
      </w:r>
    </w:p>
    <w:p w14:paraId="2D00D361" w14:textId="3B92AEDF" w:rsidR="008D37F5" w:rsidRPr="00EC18C4" w:rsidRDefault="008D37F5" w:rsidP="008D37F5">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b/>
          <w:sz w:val="24"/>
          <w:szCs w:val="24"/>
        </w:rPr>
        <w:t xml:space="preserve">3/ </w:t>
      </w:r>
      <w:r w:rsidR="001C5EAA" w:rsidRPr="00EC18C4">
        <w:rPr>
          <w:rFonts w:ascii="Times New Roman" w:eastAsia="Calibri" w:hAnsi="Times New Roman" w:cs="Times New Roman"/>
          <w:sz w:val="24"/>
          <w:szCs w:val="24"/>
        </w:rPr>
        <w:t>За разходите да е налична адекватна одитна следа съгласно минималните изисквания на Приложение XIII от Регламент (ЕС) 2021/1060 в съответствие с чл. 57, ал. 1, т. 7 от ЗУСЕФСУ, включително да са спазени изискванията за съхраняване на документите по чл. 82 от Регламент (ЕС) 2021/1060.</w:t>
      </w:r>
    </w:p>
    <w:p w14:paraId="13B9EDAF" w14:textId="1EFD0184" w:rsidR="008D37F5" w:rsidRPr="00EC18C4" w:rsidRDefault="008D37F5" w:rsidP="008D37F5">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Calibri" w:hAnsi="Times New Roman" w:cs="Times New Roman"/>
          <w:b/>
          <w:i/>
          <w:sz w:val="24"/>
          <w:szCs w:val="24"/>
        </w:rPr>
      </w:pPr>
      <w:r w:rsidRPr="00EC18C4">
        <w:rPr>
          <w:rFonts w:ascii="Times New Roman" w:eastAsia="Calibri" w:hAnsi="Times New Roman" w:cs="Times New Roman"/>
          <w:b/>
          <w:sz w:val="24"/>
          <w:szCs w:val="24"/>
        </w:rPr>
        <w:t>4/</w:t>
      </w:r>
      <w:r w:rsidRPr="00EC18C4">
        <w:rPr>
          <w:rFonts w:ascii="Times New Roman" w:eastAsia="Calibri" w:hAnsi="Times New Roman" w:cs="Times New Roman"/>
          <w:sz w:val="24"/>
          <w:szCs w:val="24"/>
        </w:rPr>
        <w:t xml:space="preserve"> Да са действително платени от страна на </w:t>
      </w:r>
      <w:r w:rsidR="001F2BC4" w:rsidRPr="00EC18C4">
        <w:rPr>
          <w:rFonts w:ascii="Times New Roman" w:eastAsia="Calibri" w:hAnsi="Times New Roman" w:cs="Times New Roman"/>
          <w:sz w:val="24"/>
          <w:szCs w:val="24"/>
        </w:rPr>
        <w:t>конкретния бенефициент</w:t>
      </w:r>
      <w:r w:rsidRPr="00EC18C4">
        <w:rPr>
          <w:rFonts w:ascii="Times New Roman" w:eastAsia="Calibri" w:hAnsi="Times New Roman" w:cs="Times New Roman"/>
          <w:sz w:val="24"/>
          <w:szCs w:val="24"/>
        </w:rPr>
        <w:t xml:space="preserve">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w:t>
      </w:r>
      <w:r w:rsidR="000009EE" w:rsidRPr="00EC18C4">
        <w:rPr>
          <w:rFonts w:ascii="Times New Roman" w:eastAsia="Calibri" w:hAnsi="Times New Roman" w:cs="Times New Roman"/>
          <w:sz w:val="24"/>
          <w:szCs w:val="24"/>
        </w:rPr>
        <w:t>искането за плащане по представения междинен/</w:t>
      </w:r>
      <w:r w:rsidRPr="00EC18C4">
        <w:rPr>
          <w:rFonts w:ascii="Times New Roman" w:eastAsia="Calibri" w:hAnsi="Times New Roman" w:cs="Times New Roman"/>
          <w:sz w:val="24"/>
          <w:szCs w:val="24"/>
        </w:rPr>
        <w:t>финал</w:t>
      </w:r>
      <w:r w:rsidR="000009EE" w:rsidRPr="00EC18C4">
        <w:rPr>
          <w:rFonts w:ascii="Times New Roman" w:eastAsia="Calibri" w:hAnsi="Times New Roman" w:cs="Times New Roman"/>
          <w:sz w:val="24"/>
          <w:szCs w:val="24"/>
        </w:rPr>
        <w:t>ен</w:t>
      </w:r>
      <w:r w:rsidRPr="00EC18C4">
        <w:rPr>
          <w:rFonts w:ascii="Times New Roman" w:eastAsia="Calibri" w:hAnsi="Times New Roman" w:cs="Times New Roman"/>
          <w:sz w:val="24"/>
          <w:szCs w:val="24"/>
        </w:rPr>
        <w:t xml:space="preserve"> отчет по</w:t>
      </w:r>
      <w:r w:rsidR="00A92AAE" w:rsidRPr="00EC18C4">
        <w:rPr>
          <w:rFonts w:ascii="Times New Roman" w:eastAsia="Calibri" w:hAnsi="Times New Roman" w:cs="Times New Roman"/>
          <w:sz w:val="24"/>
          <w:szCs w:val="24"/>
        </w:rPr>
        <w:t xml:space="preserve"> пр</w:t>
      </w:r>
      <w:r w:rsidR="00381C61" w:rsidRPr="00EC18C4">
        <w:rPr>
          <w:rFonts w:ascii="Times New Roman" w:eastAsia="Calibri" w:hAnsi="Times New Roman" w:cs="Times New Roman"/>
          <w:sz w:val="24"/>
          <w:szCs w:val="24"/>
        </w:rPr>
        <w:t>о</w:t>
      </w:r>
      <w:r w:rsidR="00A92AAE" w:rsidRPr="00EC18C4">
        <w:rPr>
          <w:rFonts w:ascii="Times New Roman" w:eastAsia="Calibri" w:hAnsi="Times New Roman" w:cs="Times New Roman"/>
          <w:sz w:val="24"/>
          <w:szCs w:val="24"/>
        </w:rPr>
        <w:t>екта</w:t>
      </w:r>
      <w:r w:rsidRPr="00EC18C4">
        <w:rPr>
          <w:rFonts w:ascii="Times New Roman" w:eastAsia="Calibri" w:hAnsi="Times New Roman" w:cs="Times New Roman"/>
          <w:sz w:val="24"/>
          <w:szCs w:val="24"/>
        </w:rPr>
        <w:t>. Разходи, подкрепени с протоколи за прихващане, не се считат за допустими.</w:t>
      </w:r>
      <w:r w:rsidRPr="00EC18C4">
        <w:rPr>
          <w:rFonts w:ascii="Times New Roman" w:eastAsia="Calibri" w:hAnsi="Times New Roman" w:cs="Times New Roman"/>
          <w:b/>
          <w:i/>
          <w:sz w:val="24"/>
          <w:szCs w:val="24"/>
        </w:rPr>
        <w:t xml:space="preserve"> </w:t>
      </w:r>
    </w:p>
    <w:p w14:paraId="126749FB" w14:textId="58CE6FA9" w:rsidR="003751A7" w:rsidRPr="00EC18C4" w:rsidRDefault="003751A7" w:rsidP="008D37F5">
      <w:pPr>
        <w:pBdr>
          <w:top w:val="single" w:sz="4" w:space="1" w:color="auto"/>
          <w:left w:val="single" w:sz="4" w:space="4" w:color="auto"/>
          <w:bottom w:val="single" w:sz="4" w:space="1" w:color="auto"/>
          <w:right w:val="single" w:sz="4" w:space="4" w:color="auto"/>
        </w:pBdr>
        <w:spacing w:after="240" w:line="240" w:lineRule="auto"/>
        <w:jc w:val="both"/>
        <w:rPr>
          <w:rFonts w:ascii="Times New Roman" w:hAnsi="Times New Roman"/>
          <w:sz w:val="24"/>
        </w:rPr>
      </w:pPr>
      <w:r w:rsidRPr="00EC18C4">
        <w:rPr>
          <w:rFonts w:ascii="Times New Roman" w:eastAsia="Calibri" w:hAnsi="Times New Roman" w:cs="Times New Roman"/>
          <w:b/>
          <w:sz w:val="24"/>
          <w:szCs w:val="24"/>
        </w:rPr>
        <w:t xml:space="preserve">5/ </w:t>
      </w:r>
      <w:r w:rsidR="006256A6" w:rsidRPr="00EC18C4">
        <w:rPr>
          <w:rFonts w:ascii="Times New Roman" w:eastAsia="Calibri" w:hAnsi="Times New Roman" w:cs="Times New Roman"/>
          <w:sz w:val="24"/>
          <w:szCs w:val="24"/>
        </w:rPr>
        <w:t>В</w:t>
      </w:r>
      <w:r w:rsidR="006256A6" w:rsidRPr="00EC18C4">
        <w:rPr>
          <w:rFonts w:ascii="Times New Roman" w:eastAsia="Times New Roman" w:hAnsi="Times New Roman"/>
          <w:sz w:val="24"/>
          <w:szCs w:val="24"/>
          <w:lang w:eastAsia="fr-FR"/>
        </w:rPr>
        <w:t xml:space="preserve"> </w:t>
      </w:r>
      <w:r w:rsidR="00305024" w:rsidRPr="00EC18C4">
        <w:rPr>
          <w:rFonts w:ascii="Times New Roman" w:eastAsia="Times New Roman" w:hAnsi="Times New Roman"/>
          <w:sz w:val="24"/>
          <w:szCs w:val="24"/>
          <w:lang w:eastAsia="fr-FR"/>
        </w:rPr>
        <w:t>проектната документация, съхранявана от</w:t>
      </w:r>
      <w:r w:rsidR="002C7241" w:rsidRPr="00EC18C4">
        <w:rPr>
          <w:rFonts w:ascii="Times New Roman" w:eastAsia="Times New Roman" w:hAnsi="Times New Roman"/>
          <w:sz w:val="24"/>
          <w:szCs w:val="24"/>
          <w:lang w:eastAsia="fr-FR"/>
        </w:rPr>
        <w:t xml:space="preserve"> </w:t>
      </w:r>
      <w:r w:rsidR="001F2BC4" w:rsidRPr="00EC18C4">
        <w:rPr>
          <w:rFonts w:ascii="Times New Roman" w:eastAsia="Times New Roman" w:hAnsi="Times New Roman"/>
          <w:sz w:val="24"/>
          <w:szCs w:val="24"/>
          <w:lang w:eastAsia="fr-FR"/>
        </w:rPr>
        <w:t>конкретния бенефициент</w:t>
      </w:r>
      <w:r w:rsidR="002C7241" w:rsidRPr="00EC18C4">
        <w:rPr>
          <w:rFonts w:ascii="Times New Roman" w:eastAsia="Times New Roman" w:hAnsi="Times New Roman"/>
          <w:sz w:val="24"/>
          <w:szCs w:val="24"/>
          <w:lang w:eastAsia="fr-FR"/>
        </w:rPr>
        <w:t xml:space="preserve"> </w:t>
      </w:r>
      <w:r w:rsidR="00F3480C" w:rsidRPr="00EC18C4">
        <w:rPr>
          <w:rFonts w:ascii="Times New Roman" w:eastAsia="Times New Roman" w:hAnsi="Times New Roman"/>
          <w:sz w:val="24"/>
          <w:szCs w:val="24"/>
          <w:lang w:eastAsia="fr-FR"/>
        </w:rPr>
        <w:t xml:space="preserve">да са налични </w:t>
      </w:r>
      <w:r w:rsidR="002C7241" w:rsidRPr="00EC18C4">
        <w:rPr>
          <w:rFonts w:ascii="Times New Roman" w:eastAsia="Times New Roman" w:hAnsi="Times New Roman"/>
          <w:sz w:val="24"/>
          <w:szCs w:val="24"/>
          <w:lang w:eastAsia="fr-FR"/>
        </w:rPr>
        <w:t>о</w:t>
      </w:r>
      <w:r w:rsidRPr="00EC18C4">
        <w:rPr>
          <w:rFonts w:ascii="Times New Roman" w:eastAsia="Calibri" w:hAnsi="Times New Roman" w:cs="Times New Roman"/>
          <w:sz w:val="24"/>
          <w:szCs w:val="24"/>
        </w:rPr>
        <w:t xml:space="preserve">ригинални </w:t>
      </w:r>
      <w:proofErr w:type="spellStart"/>
      <w:r w:rsidRPr="00EC18C4">
        <w:rPr>
          <w:rFonts w:ascii="Times New Roman" w:eastAsia="Calibri" w:hAnsi="Times New Roman" w:cs="Times New Roman"/>
          <w:sz w:val="24"/>
          <w:szCs w:val="24"/>
        </w:rPr>
        <w:t>разходооправдателни</w:t>
      </w:r>
      <w:proofErr w:type="spellEnd"/>
      <w:r w:rsidRPr="00EC18C4">
        <w:rPr>
          <w:rFonts w:ascii="Times New Roman" w:eastAsia="Calibri" w:hAnsi="Times New Roman" w:cs="Times New Roman"/>
          <w:sz w:val="24"/>
          <w:szCs w:val="24"/>
        </w:rPr>
        <w:t xml:space="preserve"> документи</w:t>
      </w:r>
      <w:r w:rsidR="007A2A3A" w:rsidRPr="00EC18C4">
        <w:rPr>
          <w:rFonts w:ascii="Times New Roman" w:eastAsia="Calibri" w:hAnsi="Times New Roman" w:cs="Times New Roman"/>
          <w:sz w:val="24"/>
          <w:szCs w:val="24"/>
        </w:rPr>
        <w:t>,</w:t>
      </w:r>
      <w:r w:rsidRPr="00EC18C4">
        <w:rPr>
          <w:rFonts w:ascii="Times New Roman" w:eastAsia="Calibri" w:hAnsi="Times New Roman" w:cs="Times New Roman"/>
          <w:sz w:val="24"/>
          <w:szCs w:val="24"/>
        </w:rPr>
        <w:t xml:space="preserve"> подкрепящи извършените разходи</w:t>
      </w:r>
      <w:r w:rsidR="00B25D70" w:rsidRPr="00EC18C4">
        <w:rPr>
          <w:rFonts w:ascii="Times New Roman" w:eastAsia="Calibri" w:hAnsi="Times New Roman" w:cs="Times New Roman"/>
          <w:sz w:val="24"/>
          <w:szCs w:val="24"/>
        </w:rPr>
        <w:t>.</w:t>
      </w:r>
    </w:p>
    <w:p w14:paraId="5EE003F3" w14:textId="0217D026" w:rsidR="008D37F5" w:rsidRPr="00EC18C4" w:rsidRDefault="00BF68B0" w:rsidP="008D37F5">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Calibri" w:hAnsi="Times New Roman" w:cs="Times New Roman"/>
          <w:sz w:val="24"/>
          <w:szCs w:val="24"/>
        </w:rPr>
      </w:pPr>
      <w:r w:rsidRPr="00EC18C4">
        <w:rPr>
          <w:rFonts w:ascii="Times New Roman" w:eastAsia="Calibri" w:hAnsi="Times New Roman" w:cs="Times New Roman"/>
          <w:b/>
          <w:sz w:val="24"/>
          <w:szCs w:val="24"/>
        </w:rPr>
        <w:lastRenderedPageBreak/>
        <w:t>6</w:t>
      </w:r>
      <w:r w:rsidR="008D37F5" w:rsidRPr="00EC18C4">
        <w:rPr>
          <w:rFonts w:ascii="Times New Roman" w:eastAsia="Calibri" w:hAnsi="Times New Roman" w:cs="Times New Roman"/>
          <w:b/>
          <w:sz w:val="24"/>
          <w:szCs w:val="24"/>
        </w:rPr>
        <w:t>/</w:t>
      </w:r>
      <w:r w:rsidR="008D37F5" w:rsidRPr="00EC18C4">
        <w:rPr>
          <w:rFonts w:ascii="Times New Roman" w:eastAsia="Calibri" w:hAnsi="Times New Roman" w:cs="Times New Roman"/>
          <w:sz w:val="24"/>
          <w:szCs w:val="24"/>
        </w:rPr>
        <w:t xml:space="preserve"> Да са отразени в счетоводната документация на </w:t>
      </w:r>
      <w:r w:rsidR="001F1FD0" w:rsidRPr="00EC18C4">
        <w:rPr>
          <w:rFonts w:ascii="Times New Roman" w:eastAsia="Times New Roman" w:hAnsi="Times New Roman"/>
          <w:sz w:val="24"/>
          <w:szCs w:val="24"/>
          <w:lang w:eastAsia="fr-FR"/>
        </w:rPr>
        <w:t>конкретния бенефициент</w:t>
      </w:r>
      <w:r w:rsidR="008D37F5" w:rsidRPr="00EC18C4">
        <w:rPr>
          <w:rFonts w:ascii="Times New Roman" w:eastAsia="Calibri" w:hAnsi="Times New Roman" w:cs="Times New Roman"/>
          <w:sz w:val="24"/>
          <w:szCs w:val="24"/>
        </w:rPr>
        <w:t xml:space="preserve"> чрез отделни счетоводни аналитични сметки или в отделна счетоводна система</w:t>
      </w:r>
      <w:r w:rsidR="008D37F5" w:rsidRPr="00EC18C4">
        <w:rPr>
          <w:rFonts w:ascii="Times New Roman" w:eastAsia="Calibri" w:hAnsi="Times New Roman" w:cs="Times New Roman"/>
        </w:rPr>
        <w:t xml:space="preserve"> </w:t>
      </w:r>
      <w:r w:rsidR="008D37F5" w:rsidRPr="00EC18C4">
        <w:rPr>
          <w:rFonts w:ascii="Times New Roman" w:eastAsia="Calibri" w:hAnsi="Times New Roman" w:cs="Times New Roman"/>
          <w:sz w:val="24"/>
          <w:szCs w:val="24"/>
        </w:rPr>
        <w:t>с утвърдени сметки за отчитане на разходи.</w:t>
      </w:r>
    </w:p>
    <w:p w14:paraId="71A5BC2D" w14:textId="77777777" w:rsidR="008D37F5" w:rsidRPr="00EC18C4" w:rsidRDefault="008D37F5" w:rsidP="008D37F5">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Calibri" w:hAnsi="Times New Roman" w:cs="Times New Roman"/>
          <w:sz w:val="24"/>
          <w:szCs w:val="24"/>
        </w:rPr>
      </w:pPr>
      <w:r w:rsidRPr="00EC18C4">
        <w:rPr>
          <w:rFonts w:ascii="Times New Roman" w:eastAsia="Calibri" w:hAnsi="Times New Roman" w:cs="Times New Roman"/>
          <w:b/>
          <w:sz w:val="24"/>
          <w:szCs w:val="24"/>
        </w:rPr>
        <w:t>7/</w:t>
      </w:r>
      <w:r w:rsidRPr="00EC18C4">
        <w:rPr>
          <w:rFonts w:ascii="Times New Roman" w:eastAsia="Calibri" w:hAnsi="Times New Roman" w:cs="Times New Roman"/>
          <w:sz w:val="24"/>
          <w:szCs w:val="24"/>
        </w:rPr>
        <w:t xml:space="preserve"> </w:t>
      </w:r>
      <w:r w:rsidRPr="00EC18C4">
        <w:rPr>
          <w:rFonts w:ascii="Times New Roman" w:hAnsi="Times New Roman"/>
          <w:sz w:val="24"/>
        </w:rPr>
        <w:t>Да са за реално доставени стоки и услуги.</w:t>
      </w:r>
    </w:p>
    <w:p w14:paraId="7E30EBFA" w14:textId="3CC87FC2" w:rsidR="008D37F5" w:rsidRPr="00EC18C4" w:rsidRDefault="004A172E" w:rsidP="004A172E">
      <w:pPr>
        <w:pBdr>
          <w:top w:val="single" w:sz="4" w:space="1" w:color="auto"/>
          <w:left w:val="single" w:sz="4" w:space="4" w:color="auto"/>
          <w:bottom w:val="single" w:sz="4" w:space="1" w:color="auto"/>
          <w:right w:val="single" w:sz="4" w:space="4" w:color="auto"/>
        </w:pBdr>
        <w:spacing w:after="360" w:line="240" w:lineRule="auto"/>
        <w:jc w:val="both"/>
        <w:rPr>
          <w:rFonts w:ascii="Times New Roman" w:eastAsia="Calibri" w:hAnsi="Times New Roman" w:cs="Times New Roman"/>
          <w:sz w:val="24"/>
          <w:szCs w:val="24"/>
        </w:rPr>
      </w:pPr>
      <w:r w:rsidRPr="00EC18C4">
        <w:rPr>
          <w:rFonts w:ascii="Times New Roman" w:hAnsi="Times New Roman" w:cs="Times New Roman"/>
          <w:b/>
          <w:sz w:val="24"/>
          <w:szCs w:val="24"/>
          <w:lang w:val="en-US"/>
        </w:rPr>
        <w:t>8/</w:t>
      </w:r>
      <w:r w:rsidRPr="00EC18C4">
        <w:rPr>
          <w:rFonts w:ascii="Times New Roman" w:hAnsi="Times New Roman" w:cs="Times New Roman"/>
          <w:sz w:val="24"/>
          <w:szCs w:val="24"/>
        </w:rPr>
        <w:t xml:space="preserve"> </w:t>
      </w:r>
      <w:r w:rsidRPr="00EC18C4">
        <w:rPr>
          <w:rFonts w:ascii="Times New Roman" w:eastAsia="Calibri" w:hAnsi="Times New Roman" w:cs="Times New Roman"/>
          <w:sz w:val="24"/>
          <w:szCs w:val="24"/>
        </w:rPr>
        <w:t>Да са в изпълнение на посочените в т. 13 от настоящите Условия за кандидатстване допустими дейности.</w:t>
      </w:r>
    </w:p>
    <w:p w14:paraId="02CB408B" w14:textId="58B9D859" w:rsidR="004A172E" w:rsidRPr="00EC18C4" w:rsidRDefault="004A172E" w:rsidP="004A172E">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cs="Times New Roman"/>
          <w:sz w:val="24"/>
          <w:szCs w:val="24"/>
        </w:rPr>
      </w:pPr>
      <w:r w:rsidRPr="00EC18C4">
        <w:rPr>
          <w:rFonts w:ascii="Times New Roman" w:hAnsi="Times New Roman" w:cs="Times New Roman"/>
          <w:b/>
          <w:sz w:val="24"/>
          <w:szCs w:val="24"/>
        </w:rPr>
        <w:t>9</w:t>
      </w:r>
      <w:r w:rsidRPr="00EC18C4">
        <w:rPr>
          <w:rFonts w:ascii="Times New Roman" w:hAnsi="Times New Roman" w:cs="Times New Roman"/>
          <w:b/>
          <w:sz w:val="24"/>
          <w:szCs w:val="24"/>
          <w:lang w:val="en-US"/>
        </w:rPr>
        <w:t>/</w:t>
      </w:r>
      <w:r w:rsidRPr="00EC18C4">
        <w:rPr>
          <w:rFonts w:ascii="Times New Roman" w:hAnsi="Times New Roman" w:cs="Times New Roman"/>
          <w:sz w:val="24"/>
          <w:szCs w:val="24"/>
        </w:rPr>
        <w:t xml:space="preserve"> Да не са финансирани </w:t>
      </w:r>
      <w:r w:rsidRPr="00EC18C4">
        <w:rPr>
          <w:rFonts w:ascii="Times New Roman" w:hAnsi="Times New Roman" w:cs="Times New Roman"/>
          <w:bCs/>
          <w:sz w:val="24"/>
          <w:szCs w:val="24"/>
        </w:rPr>
        <w:t>със средства от ЕФСУ или чрез други фондове и инструменти на Европейския съюз, както и с други публични средства, различни от тези на кандидата, за</w:t>
      </w:r>
      <w:r w:rsidRPr="00EC18C4">
        <w:rPr>
          <w:rFonts w:ascii="Times New Roman" w:hAnsi="Times New Roman" w:cs="Times New Roman"/>
          <w:sz w:val="24"/>
          <w:szCs w:val="24"/>
        </w:rPr>
        <w:t xml:space="preserve"> с</w:t>
      </w:r>
      <w:r w:rsidRPr="00EC18C4">
        <w:rPr>
          <w:rFonts w:ascii="Times New Roman" w:hAnsi="Times New Roman" w:cs="Times New Roman"/>
          <w:bCs/>
          <w:sz w:val="24"/>
          <w:szCs w:val="24"/>
        </w:rPr>
        <w:t>ъщите разходи, за финансирането на които кандидатства по настоящата процедура.</w:t>
      </w:r>
    </w:p>
    <w:p w14:paraId="4A77B670" w14:textId="3323CF76" w:rsidR="004A172E" w:rsidRPr="00EC18C4" w:rsidRDefault="004A172E" w:rsidP="004A172E">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cs="Times New Roman"/>
          <w:sz w:val="24"/>
          <w:szCs w:val="24"/>
        </w:rPr>
      </w:pPr>
      <w:r w:rsidRPr="00EC18C4">
        <w:rPr>
          <w:rFonts w:ascii="Times New Roman" w:hAnsi="Times New Roman" w:cs="Times New Roman"/>
          <w:b/>
          <w:sz w:val="24"/>
          <w:szCs w:val="24"/>
        </w:rPr>
        <w:t>10</w:t>
      </w:r>
      <w:r w:rsidRPr="00EC18C4">
        <w:rPr>
          <w:rFonts w:ascii="Times New Roman" w:hAnsi="Times New Roman" w:cs="Times New Roman"/>
          <w:b/>
          <w:sz w:val="24"/>
          <w:szCs w:val="24"/>
          <w:lang w:val="en-US"/>
        </w:rPr>
        <w:t>/</w:t>
      </w:r>
      <w:r w:rsidRPr="00EC18C4">
        <w:rPr>
          <w:rFonts w:ascii="Times New Roman" w:hAnsi="Times New Roman" w:cs="Times New Roman"/>
          <w:sz w:val="24"/>
          <w:szCs w:val="24"/>
        </w:rPr>
        <w:t xml:space="preserve"> Да са в съответствие с категориите разходи, включени в </w:t>
      </w:r>
      <w:r w:rsidR="006363FE" w:rsidRPr="00EC18C4">
        <w:rPr>
          <w:rFonts w:ascii="Times New Roman" w:hAnsi="Times New Roman" w:cs="Times New Roman"/>
          <w:sz w:val="24"/>
          <w:szCs w:val="24"/>
        </w:rPr>
        <w:t>а</w:t>
      </w:r>
      <w:r w:rsidRPr="00EC18C4">
        <w:rPr>
          <w:rFonts w:ascii="Times New Roman" w:hAnsi="Times New Roman" w:cs="Times New Roman"/>
          <w:sz w:val="24"/>
          <w:szCs w:val="24"/>
        </w:rPr>
        <w:t>дминистративния договор за предоставяне на безвъзмездна финансова помощ.</w:t>
      </w:r>
    </w:p>
    <w:p w14:paraId="6E87A43C" w14:textId="5B7069C3" w:rsidR="004A172E" w:rsidRPr="00EC18C4" w:rsidRDefault="007E0D59" w:rsidP="0085480D">
      <w:pPr>
        <w:pBdr>
          <w:top w:val="single" w:sz="4" w:space="1" w:color="auto"/>
          <w:left w:val="single" w:sz="4" w:space="4" w:color="auto"/>
          <w:bottom w:val="single" w:sz="4" w:space="1" w:color="auto"/>
          <w:right w:val="single" w:sz="4" w:space="4" w:color="auto"/>
        </w:pBdr>
        <w:spacing w:after="360" w:line="240" w:lineRule="auto"/>
        <w:jc w:val="both"/>
        <w:rPr>
          <w:rFonts w:ascii="Times New Roman" w:eastAsia="Calibri" w:hAnsi="Times New Roman" w:cs="Times New Roman"/>
          <w:sz w:val="24"/>
          <w:szCs w:val="24"/>
        </w:rPr>
      </w:pPr>
      <w:r w:rsidRPr="00EC18C4">
        <w:rPr>
          <w:rFonts w:ascii="Times New Roman" w:hAnsi="Times New Roman" w:cs="Times New Roman"/>
          <w:b/>
          <w:sz w:val="24"/>
          <w:szCs w:val="24"/>
        </w:rPr>
        <w:t>ВАЖНО:</w:t>
      </w:r>
      <w:r w:rsidRPr="00EC18C4">
        <w:rPr>
          <w:rFonts w:ascii="Times New Roman" w:hAnsi="Times New Roman" w:cs="Times New Roman"/>
          <w:sz w:val="24"/>
          <w:szCs w:val="24"/>
        </w:rPr>
        <w:t xml:space="preserve"> Относно третирането на ДДС конкретният бенефициент следва да се запознае с  </w:t>
      </w:r>
      <w:r w:rsidRPr="00EC18C4">
        <w:rPr>
          <w:rFonts w:ascii="Times New Roman" w:hAnsi="Times New Roman" w:cs="Times New Roman"/>
          <w:bCs/>
          <w:sz w:val="24"/>
          <w:szCs w:val="24"/>
        </w:rPr>
        <w:t xml:space="preserve">Указание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w:t>
      </w:r>
      <w:proofErr w:type="spellStart"/>
      <w:r w:rsidRPr="00EC18C4">
        <w:rPr>
          <w:rFonts w:ascii="Times New Roman" w:hAnsi="Times New Roman" w:cs="Times New Roman"/>
          <w:bCs/>
          <w:sz w:val="24"/>
          <w:szCs w:val="24"/>
        </w:rPr>
        <w:t>аквакултури</w:t>
      </w:r>
      <w:proofErr w:type="spellEnd"/>
      <w:r w:rsidRPr="00EC18C4">
        <w:rPr>
          <w:rFonts w:ascii="Times New Roman" w:hAnsi="Times New Roman" w:cs="Times New Roman"/>
          <w:bCs/>
          <w:sz w:val="24"/>
          <w:szCs w:val="24"/>
        </w:rPr>
        <w:t xml:space="preserve">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r w:rsidRPr="00EC18C4">
        <w:rPr>
          <w:rFonts w:ascii="Times New Roman" w:hAnsi="Times New Roman" w:cs="Times New Roman"/>
          <w:b/>
          <w:bCs/>
          <w:sz w:val="24"/>
          <w:szCs w:val="24"/>
        </w:rPr>
        <w:t xml:space="preserve"> </w:t>
      </w:r>
      <w:r w:rsidRPr="00EC18C4">
        <w:rPr>
          <w:rFonts w:ascii="Times New Roman" w:hAnsi="Times New Roman" w:cs="Times New Roman"/>
          <w:sz w:val="24"/>
          <w:szCs w:val="24"/>
        </w:rPr>
        <w:t xml:space="preserve"> (</w:t>
      </w:r>
      <w:r w:rsidRPr="00EC18C4">
        <w:rPr>
          <w:rFonts w:ascii="Times New Roman" w:hAnsi="Times New Roman" w:cs="Times New Roman"/>
          <w:b/>
          <w:sz w:val="24"/>
          <w:szCs w:val="24"/>
        </w:rPr>
        <w:t xml:space="preserve">Приложение </w:t>
      </w:r>
      <w:r w:rsidR="0027051C" w:rsidRPr="00EC18C4">
        <w:rPr>
          <w:rFonts w:ascii="Times New Roman" w:hAnsi="Times New Roman" w:cs="Times New Roman"/>
          <w:b/>
          <w:sz w:val="24"/>
          <w:szCs w:val="24"/>
        </w:rPr>
        <w:t>1</w:t>
      </w:r>
      <w:r w:rsidR="00E229C6" w:rsidRPr="00EC18C4">
        <w:rPr>
          <w:rFonts w:ascii="Times New Roman" w:hAnsi="Times New Roman" w:cs="Times New Roman"/>
          <w:b/>
          <w:sz w:val="24"/>
          <w:szCs w:val="24"/>
        </w:rPr>
        <w:t>4</w:t>
      </w:r>
      <w:r w:rsidR="0027051C" w:rsidRPr="00EC18C4">
        <w:rPr>
          <w:rFonts w:ascii="Times New Roman" w:hAnsi="Times New Roman" w:cs="Times New Roman"/>
          <w:sz w:val="24"/>
          <w:szCs w:val="24"/>
        </w:rPr>
        <w:t xml:space="preserve"> </w:t>
      </w:r>
      <w:r w:rsidR="00E22B19" w:rsidRPr="00EC18C4">
        <w:rPr>
          <w:rFonts w:ascii="Times New Roman" w:hAnsi="Times New Roman" w:cs="Times New Roman"/>
          <w:sz w:val="24"/>
          <w:szCs w:val="24"/>
        </w:rPr>
        <w:t>от</w:t>
      </w:r>
      <w:r w:rsidRPr="00EC18C4">
        <w:rPr>
          <w:rFonts w:ascii="Times New Roman" w:eastAsia="Calibri" w:hAnsi="Times New Roman" w:cs="Times New Roman"/>
          <w:sz w:val="24"/>
          <w:szCs w:val="24"/>
        </w:rPr>
        <w:t xml:space="preserve"> Условията за </w:t>
      </w:r>
      <w:r w:rsidR="0027051C" w:rsidRPr="00EC18C4">
        <w:rPr>
          <w:rFonts w:ascii="Times New Roman" w:hAnsi="Times New Roman" w:cs="Times New Roman"/>
          <w:sz w:val="24"/>
          <w:szCs w:val="24"/>
        </w:rPr>
        <w:t>изпълнение</w:t>
      </w:r>
      <w:r w:rsidRPr="00EC18C4">
        <w:rPr>
          <w:rFonts w:ascii="Times New Roman" w:hAnsi="Times New Roman" w:cs="Times New Roman"/>
          <w:sz w:val="24"/>
          <w:szCs w:val="24"/>
        </w:rPr>
        <w:t>).</w:t>
      </w:r>
    </w:p>
    <w:p w14:paraId="176807B5" w14:textId="7FDA230E" w:rsidR="001603B0" w:rsidRPr="00EC18C4" w:rsidRDefault="00C32300" w:rsidP="0085480D">
      <w:pPr>
        <w:pStyle w:val="Heading2"/>
        <w:spacing w:before="120" w:after="120" w:line="276" w:lineRule="auto"/>
        <w:rPr>
          <w:rFonts w:ascii="Times New Roman" w:hAnsi="Times New Roman" w:cs="Times New Roman"/>
        </w:rPr>
      </w:pPr>
      <w:bookmarkStart w:id="37" w:name="_Toc193181318"/>
      <w:bookmarkStart w:id="38" w:name="_Toc211927006"/>
      <w:r w:rsidRPr="00EC18C4">
        <w:rPr>
          <w:rFonts w:ascii="Times New Roman" w:hAnsi="Times New Roman" w:cs="Times New Roman"/>
        </w:rPr>
        <w:t>14</w:t>
      </w:r>
      <w:r w:rsidR="001603B0" w:rsidRPr="00EC18C4">
        <w:rPr>
          <w:rFonts w:ascii="Times New Roman" w:hAnsi="Times New Roman" w:cs="Times New Roman"/>
        </w:rPr>
        <w:t>.2. Допустими разходи</w:t>
      </w:r>
      <w:bookmarkEnd w:id="36"/>
      <w:bookmarkEnd w:id="37"/>
      <w:bookmarkEnd w:id="38"/>
    </w:p>
    <w:p w14:paraId="6E0A3EB7" w14:textId="35968048" w:rsidR="00F3128D" w:rsidRPr="00EC18C4" w:rsidRDefault="00252B92" w:rsidP="0085480D">
      <w:pPr>
        <w:pBdr>
          <w:top w:val="single" w:sz="4" w:space="1" w:color="auto"/>
          <w:left w:val="single" w:sz="4" w:space="4" w:color="auto"/>
          <w:bottom w:val="single" w:sz="4" w:space="1" w:color="auto"/>
          <w:right w:val="single" w:sz="4" w:space="4" w:color="auto"/>
        </w:pBdr>
        <w:spacing w:after="240" w:line="240" w:lineRule="auto"/>
        <w:jc w:val="both"/>
        <w:rPr>
          <w:rFonts w:ascii="Times New Roman" w:hAnsi="Times New Roman" w:cs="Times New Roman"/>
          <w:sz w:val="24"/>
          <w:szCs w:val="24"/>
        </w:rPr>
      </w:pPr>
      <w:bookmarkStart w:id="39" w:name="_Toc442298724"/>
      <w:r w:rsidRPr="00EC18C4">
        <w:rPr>
          <w:rFonts w:ascii="Times New Roman" w:hAnsi="Times New Roman" w:cs="Times New Roman"/>
          <w:sz w:val="24"/>
          <w:szCs w:val="24"/>
        </w:rPr>
        <w:t xml:space="preserve">Допустимите разходи са в съответствие с разпоредбите на Регламент (ЕС, </w:t>
      </w:r>
      <w:proofErr w:type="spellStart"/>
      <w:r w:rsidRPr="00EC18C4">
        <w:rPr>
          <w:rFonts w:ascii="Times New Roman" w:hAnsi="Times New Roman" w:cs="Times New Roman"/>
          <w:sz w:val="24"/>
          <w:szCs w:val="24"/>
        </w:rPr>
        <w:t>Евратом</w:t>
      </w:r>
      <w:proofErr w:type="spellEnd"/>
      <w:r w:rsidRPr="00EC18C4">
        <w:rPr>
          <w:rFonts w:ascii="Times New Roman" w:hAnsi="Times New Roman" w:cs="Times New Roman"/>
          <w:sz w:val="24"/>
          <w:szCs w:val="24"/>
        </w:rPr>
        <w:t xml:space="preserve">) 2024/2509, Регламент (ЕС) 2021/1060, Регламент (ЕС) 2021/1058, ЗУСЕФСУ, ПМС № 86/2023 г., приложимата национална уредба и приложимото общностно законодателство в областта на държавните помощи, и следва да са необходими за изпълнението на допустимите дейности по </w:t>
      </w:r>
      <w:r w:rsidR="00820150" w:rsidRPr="00EC18C4">
        <w:rPr>
          <w:rFonts w:ascii="Times New Roman" w:hAnsi="Times New Roman" w:cs="Times New Roman"/>
          <w:sz w:val="24"/>
          <w:szCs w:val="24"/>
        </w:rPr>
        <w:t>настоящата процедура</w:t>
      </w:r>
      <w:r w:rsidRPr="00EC18C4">
        <w:rPr>
          <w:rFonts w:ascii="Times New Roman" w:hAnsi="Times New Roman" w:cs="Times New Roman"/>
          <w:sz w:val="24"/>
          <w:szCs w:val="24"/>
        </w:rPr>
        <w:t>.</w:t>
      </w:r>
      <w:r w:rsidR="00662D33" w:rsidRPr="00EC18C4">
        <w:rPr>
          <w:rFonts w:ascii="Times New Roman" w:hAnsi="Times New Roman" w:cs="Times New Roman"/>
          <w:sz w:val="24"/>
          <w:szCs w:val="24"/>
        </w:rPr>
        <w:t xml:space="preserve"> </w:t>
      </w:r>
    </w:p>
    <w:p w14:paraId="553CEB42" w14:textId="69C413CF" w:rsidR="000C69A6" w:rsidRPr="00EC18C4" w:rsidRDefault="00F94170" w:rsidP="0085480D">
      <w:pPr>
        <w:pBdr>
          <w:top w:val="single" w:sz="4" w:space="1" w:color="auto"/>
          <w:left w:val="single" w:sz="4" w:space="4" w:color="auto"/>
          <w:bottom w:val="single" w:sz="4" w:space="1" w:color="auto"/>
          <w:right w:val="single" w:sz="4" w:space="4" w:color="auto"/>
        </w:pBdr>
        <w:spacing w:after="240" w:line="240" w:lineRule="auto"/>
        <w:jc w:val="both"/>
        <w:rPr>
          <w:rFonts w:ascii="Times New Roman" w:hAnsi="Times New Roman"/>
          <w:sz w:val="24"/>
        </w:rPr>
      </w:pPr>
      <w:r w:rsidRPr="00EC18C4">
        <w:rPr>
          <w:rFonts w:ascii="Times New Roman" w:hAnsi="Times New Roman"/>
          <w:sz w:val="24"/>
        </w:rPr>
        <w:t xml:space="preserve">Допустими са следните </w:t>
      </w:r>
      <w:r w:rsidRPr="00EC18C4">
        <w:rPr>
          <w:rFonts w:ascii="Times New Roman" w:eastAsia="Calibri" w:hAnsi="Times New Roman" w:cs="Times New Roman"/>
          <w:sz w:val="24"/>
          <w:szCs w:val="24"/>
        </w:rPr>
        <w:t>разходи, свързани с изпълнение на дейностите по процедурата</w:t>
      </w:r>
      <w:r w:rsidRPr="00EC18C4">
        <w:rPr>
          <w:rFonts w:ascii="Times New Roman" w:hAnsi="Times New Roman"/>
          <w:sz w:val="24"/>
        </w:rPr>
        <w:t>:</w:t>
      </w:r>
    </w:p>
    <w:p w14:paraId="4250224D" w14:textId="723CEAC6" w:rsidR="000C69A6" w:rsidRPr="00EC18C4" w:rsidRDefault="00F94170" w:rsidP="0085480D">
      <w:pPr>
        <w:pBdr>
          <w:top w:val="single" w:sz="4" w:space="1" w:color="auto"/>
          <w:left w:val="single" w:sz="4" w:space="4" w:color="auto"/>
          <w:bottom w:val="single" w:sz="4" w:space="1" w:color="auto"/>
          <w:right w:val="single" w:sz="4" w:space="4" w:color="auto"/>
        </w:pBdr>
        <w:spacing w:after="240" w:line="240" w:lineRule="auto"/>
        <w:jc w:val="both"/>
        <w:rPr>
          <w:rFonts w:ascii="Times New Roman" w:hAnsi="Times New Roman"/>
          <w:b/>
          <w:sz w:val="24"/>
        </w:rPr>
      </w:pPr>
      <w:r w:rsidRPr="00EC18C4">
        <w:rPr>
          <w:rFonts w:ascii="Times New Roman" w:eastAsia="Calibri" w:hAnsi="Times New Roman" w:cs="Times New Roman"/>
          <w:b/>
          <w:sz w:val="24"/>
          <w:szCs w:val="24"/>
        </w:rPr>
        <w:t xml:space="preserve"> </w:t>
      </w:r>
      <w:r w:rsidR="000C69A6" w:rsidRPr="00EC18C4">
        <w:rPr>
          <w:rFonts w:ascii="Times New Roman" w:hAnsi="Times New Roman"/>
          <w:b/>
          <w:sz w:val="24"/>
        </w:rPr>
        <w:t>I. РАЗХОДИ</w:t>
      </w:r>
      <w:r w:rsidR="000C69A6" w:rsidRPr="00EC18C4">
        <w:rPr>
          <w:rFonts w:ascii="Times New Roman" w:eastAsia="Calibri" w:hAnsi="Times New Roman" w:cs="Times New Roman"/>
          <w:b/>
          <w:sz w:val="24"/>
          <w:szCs w:val="24"/>
        </w:rPr>
        <w:t xml:space="preserve"> ЗА ПЕРСОНАЛ</w:t>
      </w:r>
      <w:r w:rsidR="001E1155" w:rsidRPr="00EC18C4">
        <w:rPr>
          <w:rFonts w:ascii="Times New Roman" w:eastAsia="Calibri" w:hAnsi="Times New Roman" w:cs="Times New Roman"/>
          <w:b/>
          <w:sz w:val="24"/>
          <w:szCs w:val="24"/>
        </w:rPr>
        <w:t xml:space="preserve">  (преки разходи)</w:t>
      </w:r>
      <w:r w:rsidR="000C69A6" w:rsidRPr="00EC18C4">
        <w:rPr>
          <w:rFonts w:ascii="Times New Roman" w:hAnsi="Times New Roman"/>
          <w:b/>
          <w:sz w:val="24"/>
        </w:rPr>
        <w:t>:</w:t>
      </w:r>
    </w:p>
    <w:p w14:paraId="06A384D1" w14:textId="77777777" w:rsidR="00A03D5B" w:rsidRPr="00EC18C4" w:rsidRDefault="00A03D5B" w:rsidP="00A03D5B">
      <w:pPr>
        <w:numPr>
          <w:ilvl w:val="0"/>
          <w:numId w:val="4"/>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C18C4">
        <w:rPr>
          <w:rFonts w:ascii="Times New Roman" w:eastAsia="Times New Roman" w:hAnsi="Times New Roman" w:cs="Times New Roman"/>
          <w:b/>
          <w:sz w:val="24"/>
          <w:szCs w:val="24"/>
          <w:lang w:eastAsia="bg-BG"/>
        </w:rPr>
        <w:t>Разходи за наети лица (персонал):</w:t>
      </w:r>
    </w:p>
    <w:p w14:paraId="02FAABC5" w14:textId="728E8A38" w:rsidR="009B05F8" w:rsidRPr="00EC18C4" w:rsidRDefault="00F76C1F" w:rsidP="0085480D">
      <w:pPr>
        <w:pBdr>
          <w:top w:val="single" w:sz="4" w:space="1" w:color="auto"/>
          <w:left w:val="single" w:sz="4" w:space="4" w:color="auto"/>
          <w:bottom w:val="single" w:sz="4" w:space="1" w:color="auto"/>
          <w:right w:val="single" w:sz="4" w:space="4" w:color="auto"/>
        </w:pBdr>
        <w:spacing w:after="240" w:line="240" w:lineRule="auto"/>
        <w:jc w:val="both"/>
        <w:rPr>
          <w:rFonts w:ascii="Times New Roman" w:hAnsi="Times New Roman"/>
          <w:b/>
          <w:sz w:val="24"/>
        </w:rPr>
      </w:pPr>
      <w:r w:rsidRPr="00EC18C4">
        <w:rPr>
          <w:rFonts w:ascii="Times New Roman" w:eastAsia="Calibri" w:hAnsi="Times New Roman" w:cs="Times New Roman"/>
          <w:sz w:val="24"/>
          <w:szCs w:val="24"/>
        </w:rPr>
        <w:t xml:space="preserve">В рамките на бюджетен </w:t>
      </w:r>
      <w:r w:rsidR="0040763D" w:rsidRPr="00EC18C4">
        <w:rPr>
          <w:rFonts w:ascii="Times New Roman" w:eastAsia="Calibri" w:hAnsi="Times New Roman" w:cs="Times New Roman"/>
          <w:sz w:val="24"/>
          <w:szCs w:val="24"/>
        </w:rPr>
        <w:t xml:space="preserve">раздел </w:t>
      </w:r>
      <w:r w:rsidRPr="00EC18C4">
        <w:rPr>
          <w:rFonts w:ascii="Times New Roman" w:eastAsia="Calibri" w:hAnsi="Times New Roman" w:cs="Times New Roman"/>
          <w:sz w:val="24"/>
          <w:szCs w:val="24"/>
        </w:rPr>
        <w:t xml:space="preserve">1 се включва общата стойност на всички преки </w:t>
      </w:r>
      <w:r w:rsidR="000C69A6" w:rsidRPr="00EC18C4">
        <w:rPr>
          <w:rFonts w:ascii="Times New Roman" w:eastAsia="Calibri" w:hAnsi="Times New Roman" w:cs="Times New Roman"/>
          <w:sz w:val="24"/>
          <w:szCs w:val="24"/>
        </w:rPr>
        <w:t xml:space="preserve">разходи за персонал за изпълнение, организация и управление (вкл. здравни и осигурителни вноски за сметка на работодателя, произтичащи от националното законодателство). Разходите за наети лица (персонал) се финансират под формата на единичен разход за почасово възнаграждение, съгласно чл. 53, параграф 1, буква б) от Регламент (ЕС) № 2021/1060 и чл. 55, ал. 1, т. 2 от ЗУСЕФСУ, определен, съгласно „Методология за определяне на единичен разход за почасово възнаграждение на изследователски и друг квалифициран персонал по Програма „Научни изследвания, иновации и дигитализация за интелигентна трансформация“ 2021-2027 г. и Програма „Конкурентоспособност и иновации в </w:t>
      </w:r>
      <w:r w:rsidR="000C69A6" w:rsidRPr="00EC18C4">
        <w:rPr>
          <w:rFonts w:ascii="Times New Roman" w:eastAsia="Calibri" w:hAnsi="Times New Roman" w:cs="Times New Roman"/>
          <w:sz w:val="24"/>
          <w:szCs w:val="24"/>
        </w:rPr>
        <w:lastRenderedPageBreak/>
        <w:t>предприятията“ 2021-2027 г.“</w:t>
      </w:r>
      <w:r w:rsidR="00C90D11" w:rsidRPr="00EC18C4">
        <w:rPr>
          <w:rFonts w:ascii="Times New Roman" w:eastAsia="Calibri" w:hAnsi="Times New Roman" w:cs="Times New Roman"/>
          <w:sz w:val="24"/>
          <w:szCs w:val="24"/>
          <w:vertAlign w:val="superscript"/>
        </w:rPr>
        <w:t xml:space="preserve"> </w:t>
      </w:r>
      <w:r w:rsidR="00C90D11" w:rsidRPr="00EC18C4">
        <w:rPr>
          <w:rFonts w:ascii="Times New Roman" w:eastAsia="Calibri" w:hAnsi="Times New Roman" w:cs="Times New Roman"/>
          <w:sz w:val="24"/>
          <w:szCs w:val="24"/>
          <w:vertAlign w:val="superscript"/>
        </w:rPr>
        <w:footnoteReference w:id="13"/>
      </w:r>
      <w:r w:rsidR="009B05F8" w:rsidRPr="00EC18C4">
        <w:rPr>
          <w:rFonts w:ascii="Times New Roman" w:eastAsia="Times New Roman" w:hAnsi="Times New Roman" w:cs="Times New Roman"/>
          <w:b/>
          <w:sz w:val="24"/>
          <w:szCs w:val="24"/>
          <w:lang w:eastAsia="bg-BG"/>
        </w:rPr>
        <w:t xml:space="preserve"> и публикуваната на 03.09.2025 г. актуализирана стойност на единичния разход за почасово възнаграждение по ПНИИДИТ в размер на 40 лв./час</w:t>
      </w:r>
      <w:r w:rsidR="002A38E6" w:rsidRPr="00EC18C4">
        <w:rPr>
          <w:rFonts w:ascii="Times New Roman" w:eastAsia="Times New Roman" w:hAnsi="Times New Roman" w:cs="Times New Roman"/>
          <w:b/>
          <w:sz w:val="24"/>
          <w:szCs w:val="24"/>
          <w:lang w:eastAsia="bg-BG"/>
        </w:rPr>
        <w:t xml:space="preserve"> (20,45 евро/час)</w:t>
      </w:r>
      <w:r w:rsidR="009B05F8" w:rsidRPr="00EC18C4">
        <w:rPr>
          <w:rFonts w:ascii="Times New Roman" w:eastAsia="Times New Roman" w:hAnsi="Times New Roman" w:cs="Times New Roman"/>
          <w:b/>
          <w:sz w:val="24"/>
          <w:szCs w:val="24"/>
          <w:lang w:eastAsia="bg-BG"/>
        </w:rPr>
        <w:t>.</w:t>
      </w:r>
      <w:r w:rsidR="009B05F8" w:rsidRPr="00EC18C4">
        <w:rPr>
          <w:rStyle w:val="FootnoteReference"/>
          <w:rFonts w:ascii="Times New Roman" w:hAnsi="Times New Roman"/>
          <w:b/>
          <w:sz w:val="24"/>
        </w:rPr>
        <w:footnoteReference w:id="14"/>
      </w:r>
    </w:p>
    <w:p w14:paraId="5F03E1B6" w14:textId="77777777" w:rsidR="000F0959" w:rsidRPr="00EC18C4" w:rsidRDefault="000F0959" w:rsidP="009B05F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C18C4">
        <w:rPr>
          <w:rFonts w:ascii="Times New Roman" w:eastAsia="Times New Roman" w:hAnsi="Times New Roman" w:cs="Times New Roman"/>
          <w:sz w:val="24"/>
          <w:szCs w:val="24"/>
          <w:lang w:eastAsia="bg-BG"/>
        </w:rPr>
        <w:t xml:space="preserve">Съгласно Указания на Комисията за използването на опростени варианти на разходите в рамките на фондовете, обхванати от Регламент (ЕС) 2021/1060, единичните разходи следва да са основани на постигнат конкретен краен резултат от изпълнението на проекта.  </w:t>
      </w:r>
    </w:p>
    <w:p w14:paraId="659C62AE" w14:textId="6196533B" w:rsidR="009B05F8" w:rsidRPr="00EC18C4" w:rsidRDefault="009B05F8" w:rsidP="009B05F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C18C4">
        <w:rPr>
          <w:rFonts w:ascii="Times New Roman" w:eastAsia="Times New Roman" w:hAnsi="Times New Roman" w:cs="Times New Roman"/>
          <w:sz w:val="24"/>
          <w:szCs w:val="24"/>
          <w:lang w:eastAsia="bg-BG"/>
        </w:rPr>
        <w:t>Единичният разход включва брутната заплата на всяко наето лице, както и осигурителните вноски за сметка на работодателя и отчита правото на наетите лица да ползват законоустановен годишен отпуск, както и отпуск при временна неработоспособност в съответствие с разпоредбите на приложимото национално законодателство в областта.</w:t>
      </w:r>
    </w:p>
    <w:p w14:paraId="09822162" w14:textId="3A4AD63E" w:rsidR="00E3299F" w:rsidRPr="00EC18C4" w:rsidRDefault="00E3299F" w:rsidP="009B05F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C18C4">
        <w:rPr>
          <w:rFonts w:ascii="Times New Roman" w:eastAsia="Times New Roman" w:hAnsi="Times New Roman" w:cs="Times New Roman"/>
          <w:sz w:val="24"/>
          <w:szCs w:val="24"/>
          <w:lang w:eastAsia="bg-BG"/>
        </w:rPr>
        <w:t xml:space="preserve">За едно физическо лице не може да се отчита повече от 1 еквивалент на пълно работно време, т.е. максимална заетост по проекта 8 часа на ден. Максимално допустимият брой часове за 1 година по проекта на един експерт, нает на 8-часов работен ден, е 1 720 часа, респективно за лица с по-малка заетост се намалява пропорционално.  </w:t>
      </w:r>
    </w:p>
    <w:p w14:paraId="3B829D4E" w14:textId="3CF5FBF9" w:rsidR="009B05F8" w:rsidRPr="00EC18C4" w:rsidRDefault="009B05F8" w:rsidP="009B05F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rPr>
      </w:pPr>
      <w:r w:rsidRPr="00EC18C4">
        <w:rPr>
          <w:rFonts w:ascii="Times New Roman" w:eastAsia="Times New Roman" w:hAnsi="Times New Roman" w:cs="Times New Roman"/>
          <w:b/>
          <w:sz w:val="24"/>
          <w:szCs w:val="24"/>
          <w:lang w:eastAsia="bg-BG"/>
        </w:rPr>
        <w:t>ВАЖНО</w:t>
      </w:r>
      <w:r w:rsidRPr="00EC18C4">
        <w:rPr>
          <w:rFonts w:ascii="Times New Roman" w:eastAsia="Times New Roman" w:hAnsi="Times New Roman" w:cs="Times New Roman"/>
          <w:sz w:val="24"/>
          <w:szCs w:val="24"/>
          <w:lang w:eastAsia="bg-BG"/>
        </w:rPr>
        <w:t xml:space="preserve">: Разходи за възнаграждения са допустими само за изследователски, технически и друг квалифициран персонал, участващ пряко в дейностите по проекта. </w:t>
      </w:r>
      <w:r w:rsidRPr="00EC18C4">
        <w:rPr>
          <w:rFonts w:ascii="Times New Roman" w:hAnsi="Times New Roman" w:cs="Times New Roman"/>
          <w:sz w:val="24"/>
          <w:szCs w:val="24"/>
        </w:rPr>
        <w:t xml:space="preserve">Разходите за персонал, изследователи, технически персонал и друг помощен персонал са допустими </w:t>
      </w:r>
      <w:r w:rsidRPr="00EC18C4">
        <w:rPr>
          <w:rFonts w:ascii="Times New Roman" w:hAnsi="Times New Roman"/>
          <w:sz w:val="24"/>
        </w:rPr>
        <w:t xml:space="preserve">само за времето, през което те са работили ефективно по проекта. </w:t>
      </w:r>
    </w:p>
    <w:p w14:paraId="1CD99FFD" w14:textId="77777777" w:rsidR="009B05F8" w:rsidRPr="00EC18C4" w:rsidRDefault="009B05F8" w:rsidP="009B05F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C18C4">
        <w:rPr>
          <w:rFonts w:ascii="Times New Roman" w:eastAsia="Times New Roman" w:hAnsi="Times New Roman" w:cs="Times New Roman"/>
          <w:sz w:val="24"/>
          <w:szCs w:val="24"/>
          <w:lang w:eastAsia="bg-BG"/>
        </w:rPr>
        <w:t xml:space="preserve">В бюджета, както и в останалите раздели на Формуляра за кандидатстване, </w:t>
      </w:r>
      <w:r w:rsidRPr="00EC18C4">
        <w:rPr>
          <w:rFonts w:ascii="Times New Roman" w:eastAsia="Times New Roman" w:hAnsi="Times New Roman" w:cs="Times New Roman"/>
          <w:b/>
          <w:sz w:val="24"/>
          <w:szCs w:val="24"/>
          <w:lang w:eastAsia="bg-BG"/>
        </w:rPr>
        <w:t>НЕ ТРЯБВА</w:t>
      </w:r>
      <w:r w:rsidRPr="00EC18C4">
        <w:rPr>
          <w:rFonts w:ascii="Times New Roman" w:eastAsia="Times New Roman" w:hAnsi="Times New Roman" w:cs="Times New Roman"/>
          <w:sz w:val="24"/>
          <w:szCs w:val="24"/>
          <w:lang w:eastAsia="bg-BG"/>
        </w:rPr>
        <w:t xml:space="preserve"> да се посочва конкретна информация относно предвидените за наемане изследователи, технически и друг квалифициран персонал като: брой на експертите, които ще бъдат наети, имена, длъжности/позиции, образование, квалификация, професионален опит, продължителност на заетостта по проекта в часове или в човекочасове (нито общо, нито по експерти) и др. под.</w:t>
      </w:r>
    </w:p>
    <w:p w14:paraId="63DB80E7" w14:textId="44FF806D" w:rsidR="009B05F8" w:rsidRPr="00EC18C4" w:rsidRDefault="009B05F8" w:rsidP="009B05F8">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b/>
          <w:sz w:val="24"/>
          <w:szCs w:val="24"/>
          <w:lang w:eastAsia="bg-BG"/>
        </w:rPr>
      </w:pPr>
      <w:r w:rsidRPr="00EC18C4">
        <w:rPr>
          <w:rFonts w:ascii="Times New Roman" w:eastAsia="Times New Roman" w:hAnsi="Times New Roman" w:cs="Times New Roman"/>
          <w:b/>
          <w:sz w:val="24"/>
          <w:szCs w:val="24"/>
          <w:lang w:eastAsia="bg-BG"/>
        </w:rPr>
        <w:t>В раздел „Бюджет“ от Формуляра трябва да бъде посочена/заложена само общата стойност на възнагражденията за персонала.</w:t>
      </w:r>
    </w:p>
    <w:p w14:paraId="18EEAD57" w14:textId="783A50FE" w:rsidR="001E1155" w:rsidRPr="00EC18C4" w:rsidRDefault="001E1155" w:rsidP="009B05F8">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b/>
          <w:sz w:val="24"/>
          <w:szCs w:val="24"/>
          <w:lang w:eastAsia="bg-BG"/>
        </w:rPr>
      </w:pPr>
      <w:r w:rsidRPr="00EC18C4">
        <w:rPr>
          <w:rFonts w:ascii="Times New Roman" w:eastAsia="Times New Roman" w:hAnsi="Times New Roman" w:cs="Times New Roman"/>
          <w:b/>
          <w:sz w:val="24"/>
          <w:szCs w:val="24"/>
          <w:lang w:eastAsia="bg-BG"/>
        </w:rPr>
        <w:t>II. РАЗХОДИ ЗА ДЪЛГОТРАЙНИ АКТИВИ (преки разходи)</w:t>
      </w:r>
    </w:p>
    <w:p w14:paraId="3214E6AB" w14:textId="77777777" w:rsidR="00C90D11" w:rsidRPr="00EC18C4" w:rsidRDefault="00C90D11" w:rsidP="00C90D11">
      <w:pPr>
        <w:numPr>
          <w:ilvl w:val="0"/>
          <w:numId w:val="4"/>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EC18C4">
        <w:rPr>
          <w:rFonts w:ascii="Times New Roman" w:eastAsia="Times New Roman" w:hAnsi="Times New Roman" w:cs="Times New Roman"/>
          <w:b/>
          <w:sz w:val="24"/>
          <w:szCs w:val="24"/>
          <w:lang w:eastAsia="bg-BG"/>
        </w:rPr>
        <w:t xml:space="preserve">Разходи за материални и нематериални активи. </w:t>
      </w:r>
    </w:p>
    <w:p w14:paraId="1460A2D1" w14:textId="09300466" w:rsidR="00C90D11" w:rsidRPr="00EC18C4" w:rsidRDefault="00C90D11" w:rsidP="00C90D11">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lang w:eastAsia="bg-BG"/>
        </w:rPr>
      </w:pPr>
      <w:r w:rsidRPr="00EC18C4">
        <w:rPr>
          <w:rFonts w:ascii="Times New Roman" w:hAnsi="Times New Roman" w:cs="Times New Roman"/>
          <w:sz w:val="24"/>
          <w:szCs w:val="24"/>
        </w:rPr>
        <w:t xml:space="preserve">В рамките на бюджетен </w:t>
      </w:r>
      <w:r w:rsidR="0040763D" w:rsidRPr="00EC18C4">
        <w:rPr>
          <w:rFonts w:ascii="Times New Roman" w:hAnsi="Times New Roman" w:cs="Times New Roman"/>
          <w:sz w:val="24"/>
          <w:szCs w:val="24"/>
        </w:rPr>
        <w:t xml:space="preserve">раздел  </w:t>
      </w:r>
      <w:r w:rsidRPr="00EC18C4">
        <w:rPr>
          <w:rFonts w:ascii="Times New Roman" w:hAnsi="Times New Roman" w:cs="Times New Roman"/>
          <w:sz w:val="24"/>
          <w:szCs w:val="24"/>
        </w:rPr>
        <w:t xml:space="preserve">2 се включва </w:t>
      </w:r>
      <w:r w:rsidRPr="00EC18C4">
        <w:rPr>
          <w:rFonts w:ascii="Times New Roman" w:hAnsi="Times New Roman" w:cs="Times New Roman"/>
          <w:b/>
          <w:bCs/>
          <w:sz w:val="24"/>
          <w:szCs w:val="24"/>
          <w:u w:val="single"/>
        </w:rPr>
        <w:t>общата стойност</w:t>
      </w:r>
      <w:r w:rsidRPr="00EC18C4">
        <w:rPr>
          <w:rFonts w:ascii="Times New Roman" w:hAnsi="Times New Roman" w:cs="Times New Roman"/>
          <w:sz w:val="24"/>
          <w:szCs w:val="24"/>
        </w:rPr>
        <w:t xml:space="preserve"> на всички разходи за материални и нематериални активи, необходими за закупуване, доставка, монтаж, инсталиране и пускане в експлоатация, поддържането в изправност, ремонти и профилактика, резервни части, подмяна и обновяване на отделни модули на закупеното оборудване/софтуер.</w:t>
      </w:r>
      <w:r w:rsidRPr="00EC18C4">
        <w:rPr>
          <w:rFonts w:ascii="Times New Roman" w:eastAsia="Times New Roman" w:hAnsi="Times New Roman" w:cs="Times New Roman"/>
          <w:sz w:val="24"/>
          <w:szCs w:val="24"/>
          <w:lang w:eastAsia="bg-BG"/>
        </w:rPr>
        <w:t xml:space="preserve"> Допустими са и разходи за придобиване на специализиран софтуер (вкл. разходи за разработване на софтуер и лицензи за срока на изпълнение на проекта), представляващ дълготраен нематериален актив (ДНА).</w:t>
      </w:r>
    </w:p>
    <w:p w14:paraId="5A52D762" w14:textId="1225618C" w:rsidR="00C90D11" w:rsidRPr="00EC18C4" w:rsidRDefault="00C90D11" w:rsidP="00C90D11">
      <w:pPr>
        <w:pBdr>
          <w:top w:val="single" w:sz="4" w:space="1" w:color="auto"/>
          <w:left w:val="single" w:sz="4" w:space="4" w:color="auto"/>
          <w:bottom w:val="single" w:sz="4" w:space="1" w:color="auto"/>
          <w:right w:val="single" w:sz="4" w:space="4" w:color="auto"/>
        </w:pBdr>
        <w:spacing w:after="24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За всички планирани разходи за доставка на оборудване със стойност над прага на същественост за признаване на дълготрайни материални и нематериални активи за организацията, кандидатът следва да представи </w:t>
      </w:r>
      <w:r w:rsidRPr="00EC18C4">
        <w:rPr>
          <w:rFonts w:ascii="Times New Roman" w:hAnsi="Times New Roman"/>
          <w:b/>
          <w:sz w:val="24"/>
        </w:rPr>
        <w:t xml:space="preserve">Техническа спецификация на </w:t>
      </w:r>
      <w:r w:rsidRPr="00EC18C4">
        <w:rPr>
          <w:rFonts w:ascii="Times New Roman" w:hAnsi="Times New Roman"/>
          <w:b/>
          <w:sz w:val="24"/>
        </w:rPr>
        <w:lastRenderedPageBreak/>
        <w:t xml:space="preserve">предвидените за закупуване ДМА и/или ДНА </w:t>
      </w:r>
      <w:r w:rsidRPr="00EC18C4">
        <w:rPr>
          <w:rFonts w:ascii="Times New Roman" w:hAnsi="Times New Roman"/>
          <w:sz w:val="24"/>
        </w:rPr>
        <w:t xml:space="preserve">– попълнена по образец (Приложение </w:t>
      </w:r>
      <w:r w:rsidR="00821138" w:rsidRPr="00EC18C4">
        <w:rPr>
          <w:rFonts w:ascii="Times New Roman" w:hAnsi="Times New Roman"/>
          <w:sz w:val="24"/>
        </w:rPr>
        <w:t>2</w:t>
      </w:r>
      <w:r w:rsidRPr="00EC18C4">
        <w:rPr>
          <w:rFonts w:ascii="Times New Roman" w:hAnsi="Times New Roman"/>
          <w:sz w:val="24"/>
        </w:rPr>
        <w:t>)</w:t>
      </w:r>
      <w:r w:rsidRPr="00EC18C4">
        <w:rPr>
          <w:rStyle w:val="FootnoteReference"/>
          <w:rFonts w:ascii="Times New Roman" w:hAnsi="Times New Roman"/>
          <w:sz w:val="24"/>
        </w:rPr>
        <w:footnoteReference w:id="15"/>
      </w:r>
      <w:r w:rsidRPr="00EC18C4">
        <w:rPr>
          <w:rFonts w:ascii="Times New Roman" w:hAnsi="Times New Roman"/>
          <w:sz w:val="24"/>
        </w:rPr>
        <w:t xml:space="preserve"> и </w:t>
      </w:r>
      <w:r w:rsidRPr="00EC18C4">
        <w:rPr>
          <w:rFonts w:ascii="Times New Roman" w:hAnsi="Times New Roman"/>
          <w:b/>
          <w:sz w:val="24"/>
        </w:rPr>
        <w:t>Оферта за всяка отделна инвестиция в активи (ДМА и ДНА), с предложена цена</w:t>
      </w:r>
      <w:r w:rsidRPr="00EC18C4">
        <w:rPr>
          <w:rStyle w:val="FootnoteReference"/>
          <w:rFonts w:ascii="Times New Roman" w:hAnsi="Times New Roman"/>
          <w:b/>
          <w:sz w:val="24"/>
        </w:rPr>
        <w:footnoteReference w:id="16"/>
      </w:r>
      <w:r w:rsidRPr="00EC18C4">
        <w:rPr>
          <w:rFonts w:ascii="Times New Roman" w:hAnsi="Times New Roman"/>
          <w:sz w:val="24"/>
        </w:rPr>
        <w:t>.</w:t>
      </w:r>
    </w:p>
    <w:p w14:paraId="07C25F2F" w14:textId="4C2FCCE7" w:rsidR="008A2335" w:rsidRPr="00EC18C4" w:rsidRDefault="008A2335" w:rsidP="00BE27FB">
      <w:pPr>
        <w:pBdr>
          <w:top w:val="single" w:sz="4" w:space="1" w:color="auto"/>
          <w:left w:val="single" w:sz="4" w:space="4" w:color="auto"/>
          <w:bottom w:val="single" w:sz="4" w:space="1" w:color="auto"/>
          <w:right w:val="single" w:sz="4" w:space="4" w:color="auto"/>
        </w:pBdr>
        <w:spacing w:after="240" w:line="240" w:lineRule="auto"/>
        <w:jc w:val="both"/>
        <w:rPr>
          <w:rFonts w:ascii="Times New Roman" w:hAnsi="Times New Roman"/>
          <w:sz w:val="24"/>
        </w:rPr>
      </w:pPr>
      <w:r w:rsidRPr="00EC18C4">
        <w:rPr>
          <w:rFonts w:ascii="Times New Roman" w:hAnsi="Times New Roman"/>
          <w:sz w:val="24"/>
        </w:rPr>
        <w:t xml:space="preserve">В случаите на планирани разходи за специфични, уникални или експериментални активи (ДМА и/или ДНА), включително специфично научноизследователско оборудване, модули или софтуер, които се разработват по индивидуално задание на кандидата, както и за които не съществува пазарен еквивалент или стандартна търговска оферта, представянето на оферта не се изисква. </w:t>
      </w:r>
      <w:r w:rsidR="00027538" w:rsidRPr="00EC18C4">
        <w:rPr>
          <w:rFonts w:ascii="Times New Roman" w:hAnsi="Times New Roman"/>
          <w:sz w:val="24"/>
        </w:rPr>
        <w:t>В тези случаи кандидатът представя в техническата спецификация обосновка на стойността на актива, включително описание на функционалността, параметрите, етапите на разработка и методологията за формиране на прогнозната цена</w:t>
      </w:r>
      <w:r w:rsidRPr="00EC18C4">
        <w:rPr>
          <w:rFonts w:ascii="Times New Roman" w:hAnsi="Times New Roman"/>
          <w:sz w:val="24"/>
        </w:rPr>
        <w:t>.</w:t>
      </w:r>
    </w:p>
    <w:p w14:paraId="3E008E17" w14:textId="60C52FA9" w:rsidR="00BE27FB" w:rsidRPr="00EC18C4" w:rsidRDefault="00BE27FB" w:rsidP="00BE27FB">
      <w:pPr>
        <w:pBdr>
          <w:top w:val="single" w:sz="4" w:space="1" w:color="auto"/>
          <w:left w:val="single" w:sz="4" w:space="4" w:color="auto"/>
          <w:bottom w:val="single" w:sz="4" w:space="1" w:color="auto"/>
          <w:right w:val="single" w:sz="4" w:space="4" w:color="auto"/>
        </w:pBdr>
        <w:spacing w:after="240" w:line="240" w:lineRule="auto"/>
        <w:jc w:val="both"/>
        <w:rPr>
          <w:rFonts w:ascii="Times New Roman" w:hAnsi="Times New Roman"/>
          <w:sz w:val="24"/>
        </w:rPr>
      </w:pPr>
      <w:r w:rsidRPr="00EC18C4">
        <w:rPr>
          <w:rFonts w:ascii="Times New Roman" w:hAnsi="Times New Roman"/>
          <w:sz w:val="24"/>
        </w:rPr>
        <w:t>В случай че общата стойност (цена) на съответен актив  (ДМА и/или ДНА), заложена в бюджета на проекта, включва и разходи за допълнителна окомплектовка (напр. допълнителни компоненти, елементи и др. към основния актив, посочени от доставчика с отделна цена в офертата), информация за окомплектовката следва да се съдържа в Техническата спецификация (Приложение 2) - колона „Минимални технически и/или функционални характеристики”.</w:t>
      </w:r>
    </w:p>
    <w:p w14:paraId="2C9595DA" w14:textId="40E27EDF" w:rsidR="00BE27FB" w:rsidRPr="00EC18C4" w:rsidRDefault="00BE27FB" w:rsidP="00BE27FB">
      <w:pPr>
        <w:pBdr>
          <w:top w:val="single" w:sz="4" w:space="1" w:color="auto"/>
          <w:left w:val="single" w:sz="4" w:space="4" w:color="auto"/>
          <w:bottom w:val="single" w:sz="4" w:space="1" w:color="auto"/>
          <w:right w:val="single" w:sz="4" w:space="4" w:color="auto"/>
        </w:pBdr>
        <w:spacing w:after="240" w:line="240" w:lineRule="auto"/>
        <w:jc w:val="both"/>
        <w:rPr>
          <w:rFonts w:ascii="Times New Roman" w:hAnsi="Times New Roman"/>
          <w:sz w:val="24"/>
        </w:rPr>
      </w:pPr>
      <w:r w:rsidRPr="00EC18C4">
        <w:rPr>
          <w:rFonts w:ascii="Times New Roman" w:hAnsi="Times New Roman"/>
          <w:sz w:val="24"/>
        </w:rPr>
        <w:t>В случаите на придобиване на софтуер</w:t>
      </w:r>
      <w:r w:rsidRPr="00EC18C4">
        <w:rPr>
          <w:rFonts w:ascii="Times New Roman" w:eastAsia="Times New Roman" w:hAnsi="Times New Roman" w:cs="Times New Roman"/>
          <w:sz w:val="24"/>
          <w:szCs w:val="24"/>
          <w:lang w:eastAsia="bg-BG"/>
        </w:rPr>
        <w:t xml:space="preserve"> (ДНА)</w:t>
      </w:r>
      <w:r w:rsidRPr="00EC18C4">
        <w:rPr>
          <w:rFonts w:ascii="Times New Roman" w:hAnsi="Times New Roman"/>
          <w:sz w:val="24"/>
        </w:rPr>
        <w:t xml:space="preserve">, минималните технически и/или функционални характеристики, посочени в Техническата спецификация (Приложение 2), следва задължително да включват както описание на основните модули на актива, така и негови конкретни технически спецификации/параметри. </w:t>
      </w:r>
    </w:p>
    <w:p w14:paraId="52B958C9" w14:textId="05D3E219" w:rsidR="00821138" w:rsidRPr="00EC18C4" w:rsidRDefault="00821138" w:rsidP="00BE27FB">
      <w:pPr>
        <w:pBdr>
          <w:top w:val="single" w:sz="4" w:space="1" w:color="auto"/>
          <w:left w:val="single" w:sz="4" w:space="4" w:color="auto"/>
          <w:bottom w:val="single" w:sz="4" w:space="1" w:color="auto"/>
          <w:right w:val="single" w:sz="4" w:space="4" w:color="auto"/>
        </w:pBdr>
        <w:spacing w:after="240" w:line="240" w:lineRule="auto"/>
        <w:jc w:val="both"/>
        <w:rPr>
          <w:rFonts w:ascii="Times New Roman" w:hAnsi="Times New Roman"/>
          <w:sz w:val="24"/>
        </w:rPr>
      </w:pPr>
      <w:r w:rsidRPr="00EC18C4">
        <w:rPr>
          <w:rFonts w:ascii="Times New Roman" w:hAnsi="Times New Roman"/>
          <w:sz w:val="24"/>
        </w:rPr>
        <w:t xml:space="preserve">В случаите, когато в Техническата спецификация (Приложение 2) не са посочени минимални технически и/или функционални характеристики на даден актив, или същите не съответстват на посочените в офертата за съответния актив и след допълнително изискване на Техническа спецификация и/или оферта, Оценителната комисия ще премахне разходите за съответния/те актив/и от бюджета на проектното предложение. </w:t>
      </w:r>
    </w:p>
    <w:p w14:paraId="371DB1EE" w14:textId="3F1BFCF2" w:rsidR="00C90D11" w:rsidRPr="00EC18C4" w:rsidRDefault="00C90D11" w:rsidP="00C90D11">
      <w:pPr>
        <w:pBdr>
          <w:top w:val="single" w:sz="4" w:space="1" w:color="auto"/>
          <w:left w:val="single" w:sz="4" w:space="4" w:color="auto"/>
          <w:bottom w:val="single" w:sz="4" w:space="1" w:color="auto"/>
          <w:right w:val="single" w:sz="4" w:space="4" w:color="auto"/>
        </w:pBdr>
        <w:spacing w:after="240" w:line="240" w:lineRule="auto"/>
        <w:jc w:val="both"/>
        <w:rPr>
          <w:rFonts w:ascii="Times New Roman" w:hAnsi="Times New Roman"/>
          <w:sz w:val="24"/>
        </w:rPr>
      </w:pPr>
      <w:r w:rsidRPr="00EC18C4">
        <w:rPr>
          <w:rFonts w:ascii="Times New Roman" w:hAnsi="Times New Roman"/>
          <w:sz w:val="24"/>
        </w:rPr>
        <w:t xml:space="preserve">Разходите за дълготрайни материални и/или нематериални активи, заложени в раздел „Бюджет“ от </w:t>
      </w:r>
      <w:r w:rsidRPr="00EC18C4">
        <w:rPr>
          <w:rFonts w:ascii="Times New Roman" w:eastAsia="Times New Roman" w:hAnsi="Times New Roman" w:cs="Times New Roman"/>
          <w:sz w:val="24"/>
          <w:szCs w:val="24"/>
          <w:lang w:eastAsia="bg-BG"/>
        </w:rPr>
        <w:t>Формуляра</w:t>
      </w:r>
      <w:r w:rsidRPr="00EC18C4">
        <w:rPr>
          <w:rFonts w:ascii="Times New Roman" w:hAnsi="Times New Roman"/>
          <w:sz w:val="24"/>
        </w:rPr>
        <w:t xml:space="preserve"> за кандидатстване, следва да съответстват на пазарните цени съгласно приложените към Формуляра за кандидатстване индикативни оферти, като е допустимо </w:t>
      </w:r>
      <w:r w:rsidRPr="00EC18C4">
        <w:rPr>
          <w:rFonts w:ascii="Times New Roman" w:hAnsi="Times New Roman"/>
          <w:b/>
          <w:sz w:val="24"/>
        </w:rPr>
        <w:t>увеличение с до 15%</w:t>
      </w:r>
      <w:r w:rsidRPr="00EC18C4">
        <w:rPr>
          <w:rFonts w:ascii="Times New Roman" w:hAnsi="Times New Roman"/>
          <w:sz w:val="24"/>
        </w:rPr>
        <w:t xml:space="preserve"> от стойността на представената оферта (по-подробна информация </w:t>
      </w:r>
      <w:proofErr w:type="spellStart"/>
      <w:r w:rsidRPr="00EC18C4">
        <w:rPr>
          <w:rFonts w:ascii="Times New Roman" w:hAnsi="Times New Roman"/>
          <w:sz w:val="24"/>
          <w:lang w:val="en-US"/>
        </w:rPr>
        <w:t>относно</w:t>
      </w:r>
      <w:proofErr w:type="spellEnd"/>
      <w:r w:rsidRPr="00EC18C4">
        <w:rPr>
          <w:rFonts w:ascii="Times New Roman" w:hAnsi="Times New Roman"/>
          <w:sz w:val="24"/>
          <w:lang w:val="en-US"/>
        </w:rPr>
        <w:t xml:space="preserve"> </w:t>
      </w:r>
      <w:r w:rsidRPr="00EC18C4">
        <w:rPr>
          <w:rFonts w:ascii="Times New Roman" w:hAnsi="Times New Roman"/>
          <w:sz w:val="24"/>
        </w:rPr>
        <w:t xml:space="preserve">изискуемите оферти е представена в т. </w:t>
      </w:r>
      <w:r w:rsidR="00BE27FB" w:rsidRPr="00EC18C4">
        <w:rPr>
          <w:rFonts w:ascii="Times New Roman" w:hAnsi="Times New Roman"/>
          <w:sz w:val="24"/>
        </w:rPr>
        <w:t xml:space="preserve">22 </w:t>
      </w:r>
      <w:r w:rsidRPr="00EC18C4">
        <w:rPr>
          <w:rFonts w:ascii="Times New Roman" w:hAnsi="Times New Roman"/>
          <w:sz w:val="24"/>
        </w:rPr>
        <w:t>от настоящите условия).</w:t>
      </w:r>
    </w:p>
    <w:p w14:paraId="093FBD73" w14:textId="77777777" w:rsidR="00C90D11" w:rsidRPr="00EC18C4" w:rsidRDefault="00C90D11" w:rsidP="00C90D11">
      <w:pPr>
        <w:pBdr>
          <w:top w:val="single" w:sz="4" w:space="1" w:color="auto"/>
          <w:left w:val="single" w:sz="4" w:space="4" w:color="auto"/>
          <w:bottom w:val="single" w:sz="4" w:space="1" w:color="auto"/>
          <w:right w:val="single" w:sz="4" w:space="4" w:color="auto"/>
        </w:pBdr>
        <w:spacing w:after="240" w:line="240" w:lineRule="auto"/>
        <w:jc w:val="both"/>
        <w:rPr>
          <w:rFonts w:ascii="Times New Roman" w:hAnsi="Times New Roman"/>
          <w:sz w:val="24"/>
        </w:rPr>
      </w:pPr>
      <w:r w:rsidRPr="00EC18C4">
        <w:rPr>
          <w:rFonts w:ascii="Times New Roman" w:hAnsi="Times New Roman"/>
          <w:sz w:val="24"/>
        </w:rPr>
        <w:t>При проверката на съответствието на цени в чуждестранна валута (съгласно представените оферти), ще се взима предвид курсът на БНБ към датата на обявяване на процедурата.</w:t>
      </w:r>
    </w:p>
    <w:p w14:paraId="6D538AEA" w14:textId="1B53B2C6" w:rsidR="00C90D11" w:rsidRPr="00EC18C4" w:rsidRDefault="00C90D11" w:rsidP="00C90D11">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lang w:eastAsia="bg-BG"/>
        </w:rPr>
      </w:pPr>
      <w:r w:rsidRPr="00EC18C4">
        <w:rPr>
          <w:rFonts w:ascii="Times New Roman" w:eastAsia="Times New Roman" w:hAnsi="Times New Roman" w:cs="Times New Roman"/>
          <w:sz w:val="24"/>
          <w:szCs w:val="24"/>
          <w:lang w:eastAsia="bg-BG"/>
        </w:rPr>
        <w:t>Оценката на допустимостта на разходите за придобиване на дълготрайни материални и нематериални активи, заложени в бюджета на проекта, ще бъде извършвана съгласно стойностния праг на същественост за ДМА и ДНА, определен в счетоводната политика на кандидата, в случай че документът е представен към Формуляра за кандидатстване. Ако кандидатът не е представил счетоводна политика, стойностният праг на същественост се опре</w:t>
      </w:r>
      <w:r w:rsidR="006E6698" w:rsidRPr="00EC18C4">
        <w:rPr>
          <w:rFonts w:ascii="Times New Roman" w:eastAsia="Times New Roman" w:hAnsi="Times New Roman" w:cs="Times New Roman"/>
          <w:sz w:val="24"/>
          <w:szCs w:val="24"/>
          <w:lang w:eastAsia="bg-BG"/>
        </w:rPr>
        <w:t>деля съгласно</w:t>
      </w:r>
      <w:r w:rsidRPr="00EC18C4">
        <w:rPr>
          <w:rFonts w:ascii="Times New Roman" w:eastAsia="Times New Roman" w:hAnsi="Times New Roman" w:cs="Times New Roman"/>
          <w:sz w:val="24"/>
          <w:szCs w:val="24"/>
          <w:lang w:eastAsia="bg-BG"/>
        </w:rPr>
        <w:t xml:space="preserve"> Закона за корпоративното подоходно облагане (ЗКПО).</w:t>
      </w:r>
    </w:p>
    <w:p w14:paraId="39051E4E" w14:textId="77777777" w:rsidR="00C90D11" w:rsidRPr="00EC18C4" w:rsidRDefault="00C90D11" w:rsidP="00C90D11">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Calibri" w:hAnsi="Times New Roman" w:cs="Times New Roman"/>
          <w:b/>
          <w:sz w:val="24"/>
          <w:szCs w:val="24"/>
        </w:rPr>
      </w:pPr>
      <w:r w:rsidRPr="00EC18C4">
        <w:rPr>
          <w:rFonts w:ascii="Times New Roman" w:hAnsi="Times New Roman"/>
          <w:b/>
          <w:sz w:val="24"/>
        </w:rPr>
        <w:lastRenderedPageBreak/>
        <w:t xml:space="preserve">ВАЖНО: </w:t>
      </w:r>
      <w:r w:rsidRPr="00EC18C4">
        <w:rPr>
          <w:rFonts w:ascii="Times New Roman" w:hAnsi="Times New Roman"/>
          <w:sz w:val="24"/>
        </w:rPr>
        <w:t xml:space="preserve">Кандидатът се задължава да не продава, преотстъпва или дава под наем на трети лица дълготрайните материални и нематериални активи, придобити със средства по проекта, за период от </w:t>
      </w:r>
      <w:r w:rsidRPr="00EC18C4">
        <w:rPr>
          <w:rFonts w:ascii="Times New Roman" w:hAnsi="Times New Roman"/>
          <w:b/>
          <w:sz w:val="24"/>
        </w:rPr>
        <w:t>5 (пет) години</w:t>
      </w:r>
      <w:r w:rsidRPr="00EC18C4">
        <w:rPr>
          <w:rFonts w:ascii="Times New Roman" w:hAnsi="Times New Roman"/>
          <w:sz w:val="24"/>
        </w:rPr>
        <w:t xml:space="preserve"> от окончателното плащане. В случай че по проекта са придобити лицензии, същите следва да се поддържат в горепосочения период на устойчивост (5 г.) от окончателното плащане, като разходите за това са за сметка на кандидата. При неспазване на посочените изисквания се определя финансова корекция, пропорционално спрямо периода, за който е налице неизпълнението.</w:t>
      </w:r>
    </w:p>
    <w:p w14:paraId="44A11453" w14:textId="392C82FA" w:rsidR="00C90D11" w:rsidRPr="00EC18C4" w:rsidRDefault="001E1155" w:rsidP="0085480D">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Calibri" w:hAnsi="Times New Roman" w:cs="Times New Roman"/>
          <w:b/>
          <w:sz w:val="24"/>
          <w:szCs w:val="24"/>
        </w:rPr>
      </w:pPr>
      <w:r w:rsidRPr="00EC18C4">
        <w:rPr>
          <w:rFonts w:ascii="Times New Roman" w:eastAsia="Calibri" w:hAnsi="Times New Roman" w:cs="Times New Roman"/>
          <w:b/>
          <w:sz w:val="24"/>
          <w:szCs w:val="24"/>
        </w:rPr>
        <w:t>III.РАЗХОДИ ЗА МАТЕРИАЛИ (преки разходи)</w:t>
      </w:r>
    </w:p>
    <w:p w14:paraId="1A28A418" w14:textId="4F86A398" w:rsidR="000C69A6" w:rsidRPr="00EC18C4" w:rsidRDefault="000C69A6" w:rsidP="00C90D11">
      <w:pPr>
        <w:numPr>
          <w:ilvl w:val="0"/>
          <w:numId w:val="4"/>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EC18C4">
        <w:rPr>
          <w:rFonts w:ascii="Times New Roman" w:eastAsia="Times New Roman" w:hAnsi="Times New Roman" w:cs="Times New Roman"/>
          <w:b/>
          <w:sz w:val="24"/>
          <w:szCs w:val="24"/>
          <w:lang w:eastAsia="bg-BG"/>
        </w:rPr>
        <w:t>Разходи</w:t>
      </w:r>
      <w:r w:rsidRPr="00EC18C4">
        <w:rPr>
          <w:rFonts w:ascii="Times New Roman" w:eastAsia="Calibri" w:hAnsi="Times New Roman" w:cs="Times New Roman"/>
          <w:b/>
          <w:sz w:val="24"/>
          <w:szCs w:val="24"/>
        </w:rPr>
        <w:t xml:space="preserve"> за материали и консумативи, необходими за изпълнение на дейностите по проекта;</w:t>
      </w:r>
    </w:p>
    <w:p w14:paraId="7B3ECCE4" w14:textId="3F7CF873" w:rsidR="00C90D11" w:rsidRPr="00EC18C4" w:rsidRDefault="00C90D11" w:rsidP="00C90D1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p>
    <w:p w14:paraId="2E565586" w14:textId="2FC39586" w:rsidR="00C90D11" w:rsidRPr="00EC18C4" w:rsidRDefault="00C90D11" w:rsidP="00C90D11">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Calibri" w:hAnsi="Times New Roman" w:cs="Times New Roman"/>
          <w:b/>
          <w:sz w:val="24"/>
          <w:szCs w:val="24"/>
        </w:rPr>
      </w:pPr>
      <w:r w:rsidRPr="00EC18C4">
        <w:rPr>
          <w:rFonts w:ascii="Times New Roman" w:hAnsi="Times New Roman" w:cs="Times New Roman"/>
          <w:sz w:val="24"/>
          <w:szCs w:val="24"/>
        </w:rPr>
        <w:t xml:space="preserve">В рамките на бюджетен </w:t>
      </w:r>
      <w:r w:rsidR="00BE27FB" w:rsidRPr="00EC18C4">
        <w:rPr>
          <w:rFonts w:ascii="Times New Roman" w:hAnsi="Times New Roman" w:cs="Times New Roman"/>
          <w:sz w:val="24"/>
          <w:szCs w:val="24"/>
        </w:rPr>
        <w:t xml:space="preserve">раздел </w:t>
      </w:r>
      <w:r w:rsidRPr="00EC18C4">
        <w:rPr>
          <w:rFonts w:ascii="Times New Roman" w:hAnsi="Times New Roman" w:cs="Times New Roman"/>
          <w:sz w:val="24"/>
          <w:szCs w:val="24"/>
        </w:rPr>
        <w:t xml:space="preserve">3 се включва </w:t>
      </w:r>
      <w:r w:rsidRPr="00EC18C4">
        <w:rPr>
          <w:rFonts w:ascii="Times New Roman" w:hAnsi="Times New Roman" w:cs="Times New Roman"/>
          <w:b/>
          <w:bCs/>
          <w:sz w:val="24"/>
          <w:szCs w:val="24"/>
          <w:u w:val="single"/>
        </w:rPr>
        <w:t>общата стойност</w:t>
      </w:r>
      <w:r w:rsidRPr="00EC18C4">
        <w:rPr>
          <w:rFonts w:ascii="Times New Roman" w:hAnsi="Times New Roman" w:cs="Times New Roman"/>
          <w:sz w:val="24"/>
          <w:szCs w:val="24"/>
        </w:rPr>
        <w:t xml:space="preserve"> на всички разходи за</w:t>
      </w:r>
      <w:r w:rsidRPr="00EC18C4">
        <w:t xml:space="preserve"> </w:t>
      </w:r>
      <w:r w:rsidRPr="00EC18C4">
        <w:rPr>
          <w:rFonts w:ascii="Times New Roman" w:hAnsi="Times New Roman" w:cs="Times New Roman"/>
          <w:sz w:val="24"/>
          <w:szCs w:val="24"/>
        </w:rPr>
        <w:t>материали и консумативи, необходими за изпълнение на дейностите по проекта.</w:t>
      </w:r>
    </w:p>
    <w:p w14:paraId="3854181D" w14:textId="670A5396" w:rsidR="00C90D11" w:rsidRPr="00EC18C4" w:rsidRDefault="00C90D11" w:rsidP="00C90D1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p>
    <w:p w14:paraId="12359DE0" w14:textId="4A4782AE" w:rsidR="00C90D11" w:rsidRPr="00EC18C4" w:rsidRDefault="001E1155" w:rsidP="00C90D1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EC18C4">
        <w:rPr>
          <w:rFonts w:ascii="Times New Roman" w:eastAsia="Calibri" w:hAnsi="Times New Roman" w:cs="Times New Roman"/>
          <w:b/>
          <w:sz w:val="24"/>
          <w:szCs w:val="24"/>
        </w:rPr>
        <w:t>IV.РАЗХОДИ ЗА СМР (преки разходи)</w:t>
      </w:r>
    </w:p>
    <w:p w14:paraId="624E2F88" w14:textId="2A8B7519" w:rsidR="00A03D5B" w:rsidRPr="00EC18C4" w:rsidRDefault="00A03D5B" w:rsidP="00A03D5B">
      <w:pPr>
        <w:numPr>
          <w:ilvl w:val="0"/>
          <w:numId w:val="4"/>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C18C4">
        <w:rPr>
          <w:rFonts w:ascii="Times New Roman" w:eastAsia="Times New Roman" w:hAnsi="Times New Roman" w:cs="Times New Roman"/>
          <w:b/>
          <w:sz w:val="24"/>
          <w:szCs w:val="24"/>
          <w:lang w:eastAsia="bg-BG"/>
        </w:rPr>
        <w:t>Разходи</w:t>
      </w:r>
      <w:r w:rsidRPr="00EC18C4">
        <w:rPr>
          <w:rFonts w:ascii="Times New Roman" w:eastAsia="Times New Roman" w:hAnsi="Times New Roman" w:cs="Times New Roman"/>
          <w:sz w:val="24"/>
          <w:szCs w:val="24"/>
          <w:lang w:eastAsia="bg-BG"/>
        </w:rPr>
        <w:t xml:space="preserve"> </w:t>
      </w:r>
      <w:r w:rsidRPr="00EC18C4">
        <w:rPr>
          <w:rFonts w:ascii="Times New Roman" w:eastAsia="Times New Roman" w:hAnsi="Times New Roman" w:cs="Times New Roman"/>
          <w:b/>
          <w:sz w:val="24"/>
          <w:szCs w:val="24"/>
          <w:lang w:eastAsia="bg-BG"/>
        </w:rPr>
        <w:t>за ограничени строително-монтажни работи (СМР)</w:t>
      </w:r>
    </w:p>
    <w:p w14:paraId="7BBA4D01" w14:textId="7D4C05B3" w:rsidR="00C65213" w:rsidRPr="00EC18C4" w:rsidRDefault="00C65213" w:rsidP="00C65213">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В рамките на бюджетен </w:t>
      </w:r>
      <w:r w:rsidR="0040763D" w:rsidRPr="00EC18C4">
        <w:rPr>
          <w:rFonts w:ascii="Times New Roman" w:hAnsi="Times New Roman" w:cs="Times New Roman"/>
          <w:sz w:val="24"/>
          <w:szCs w:val="24"/>
        </w:rPr>
        <w:t xml:space="preserve">раздел  </w:t>
      </w:r>
      <w:r w:rsidRPr="00EC18C4">
        <w:rPr>
          <w:rFonts w:ascii="Times New Roman" w:hAnsi="Times New Roman" w:cs="Times New Roman"/>
          <w:sz w:val="24"/>
          <w:szCs w:val="24"/>
        </w:rPr>
        <w:t>4 са допустими единствено ограничени строително-монтажни работи с неконструктивен характер, които не водят до промяна на предназначението, конструкцията или параметрите на сградата и не изискват издаване на разрешение за строеж съгласно чл. 151 от ЗУТ. Тези дейности следва да имат спомагателен характер и да бъдат пряко свързани с изпълнението на проекта.</w:t>
      </w:r>
    </w:p>
    <w:p w14:paraId="7561B064" w14:textId="27C7FA2C" w:rsidR="00B83E21" w:rsidRPr="00EC18C4" w:rsidRDefault="00B83E21" w:rsidP="00B83E2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Разходите за СМР са </w:t>
      </w:r>
      <w:r w:rsidRPr="00EC18C4">
        <w:rPr>
          <w:rFonts w:ascii="Times New Roman" w:eastAsia="Times New Roman" w:hAnsi="Times New Roman" w:cs="Times New Roman"/>
          <w:sz w:val="24"/>
          <w:szCs w:val="24"/>
          <w:lang w:eastAsia="bg-BG"/>
        </w:rPr>
        <w:t>допустими</w:t>
      </w:r>
      <w:r w:rsidRPr="00EC18C4">
        <w:rPr>
          <w:rFonts w:ascii="Times New Roman" w:hAnsi="Times New Roman" w:cs="Times New Roman"/>
          <w:sz w:val="24"/>
          <w:szCs w:val="24"/>
        </w:rPr>
        <w:t xml:space="preserve"> в случай, че инвестицията ще се извършва върху имот/и,  собственост на кандидата или върху имот/и държавна собственост, и не е с предоставени права за ползване или управление/строеж на други институции, различни от кандидата и няма частни собственици. Това обстоятелство се проверява на етап кандидатстване с документ за собственост и Решение на Общото събрание на БАН за съгласие за учредяване на право на строеж на кандидата върху имота, върху който ще се осъществява инвестицията,  прикачени в ИСУН 2020</w:t>
      </w:r>
      <w:r w:rsidR="00647038" w:rsidRPr="00EC18C4">
        <w:rPr>
          <w:rFonts w:ascii="Times New Roman" w:hAnsi="Times New Roman" w:cs="Times New Roman"/>
          <w:sz w:val="24"/>
          <w:szCs w:val="24"/>
        </w:rPr>
        <w:t>, в случаите в които за извършване на СМР се изисква учредяване право на строеж, съгласно националното законодателство</w:t>
      </w:r>
      <w:r w:rsidRPr="00EC18C4">
        <w:rPr>
          <w:rFonts w:ascii="Times New Roman" w:hAnsi="Times New Roman" w:cs="Times New Roman"/>
          <w:sz w:val="24"/>
          <w:szCs w:val="24"/>
        </w:rPr>
        <w:t xml:space="preserve">. </w:t>
      </w:r>
    </w:p>
    <w:p w14:paraId="1480EE82" w14:textId="176BD0F4" w:rsidR="00B83E21" w:rsidRPr="00EC18C4" w:rsidRDefault="00B83E21" w:rsidP="00B83E2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Разходите за СМР следва да са описани в приложена към Формуляра за кандидатстване обяснителна записка за предвидените строително-монтажни работи (СМР), придружена от </w:t>
      </w:r>
      <w:bookmarkStart w:id="40" w:name="_Hlk150510051"/>
      <w:r w:rsidRPr="00EC18C4">
        <w:rPr>
          <w:rFonts w:ascii="Times New Roman" w:hAnsi="Times New Roman" w:cs="Times New Roman"/>
          <w:sz w:val="24"/>
          <w:szCs w:val="24"/>
        </w:rPr>
        <w:t>количествено-стойностна сметка (КСС) по окрупнени показатели</w:t>
      </w:r>
      <w:bookmarkEnd w:id="40"/>
      <w:r w:rsidR="006D669E" w:rsidRPr="00EC18C4">
        <w:rPr>
          <w:rFonts w:ascii="Times New Roman" w:hAnsi="Times New Roman" w:cs="Times New Roman"/>
          <w:sz w:val="24"/>
          <w:szCs w:val="24"/>
        </w:rPr>
        <w:t xml:space="preserve"> (Приложение 2а към Условията за кандидатстване).</w:t>
      </w:r>
      <w:r w:rsidR="00821138" w:rsidRPr="00EC18C4">
        <w:rPr>
          <w:rFonts w:ascii="Times New Roman" w:hAnsi="Times New Roman" w:cs="Times New Roman"/>
          <w:sz w:val="24"/>
          <w:szCs w:val="24"/>
        </w:rPr>
        <w:t xml:space="preserve"> </w:t>
      </w:r>
    </w:p>
    <w:p w14:paraId="3E5AD230" w14:textId="5BF6AC87" w:rsidR="00B83E21" w:rsidRPr="00EC18C4" w:rsidRDefault="00821138" w:rsidP="00C65213">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В случай че в бюджета на проекта са заложени разходи за СМР, но не е представена Количествено-стойностна сметка (Приложение 2а) или КСС не съдържа всички изискуеми реквизити и след допълнителното й изискване, Оценителната комисия ще премахне разходите за СМР от бюджета на проектното предложение.</w:t>
      </w:r>
    </w:p>
    <w:p w14:paraId="4317FF2C" w14:textId="19E619D7" w:rsidR="00C90D11" w:rsidRPr="00EC18C4" w:rsidRDefault="001E1155" w:rsidP="001E1155">
      <w:p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cs="Times New Roman"/>
          <w:b/>
          <w:sz w:val="24"/>
          <w:szCs w:val="24"/>
        </w:rPr>
      </w:pPr>
      <w:r w:rsidRPr="00EC18C4">
        <w:rPr>
          <w:rFonts w:ascii="Times New Roman" w:hAnsi="Times New Roman" w:cs="Times New Roman"/>
          <w:b/>
          <w:sz w:val="24"/>
          <w:szCs w:val="24"/>
          <w:lang w:val="en-US"/>
        </w:rPr>
        <w:t>V</w:t>
      </w:r>
      <w:r w:rsidRPr="00EC18C4">
        <w:rPr>
          <w:rFonts w:ascii="Times New Roman" w:hAnsi="Times New Roman" w:cs="Times New Roman"/>
          <w:b/>
          <w:sz w:val="24"/>
          <w:szCs w:val="24"/>
        </w:rPr>
        <w:t>.РАЗХОДИ ЗА УСЛУГИ (преки разходи)</w:t>
      </w:r>
    </w:p>
    <w:p w14:paraId="6C824D0B" w14:textId="22965BDF" w:rsidR="00A03D5B" w:rsidRPr="00EC18C4" w:rsidRDefault="00A03D5B" w:rsidP="00A03D5B">
      <w:pPr>
        <w:numPr>
          <w:ilvl w:val="0"/>
          <w:numId w:val="4"/>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C18C4">
        <w:rPr>
          <w:rFonts w:ascii="Times New Roman" w:eastAsia="Times New Roman" w:hAnsi="Times New Roman" w:cs="Times New Roman"/>
          <w:b/>
          <w:sz w:val="24"/>
          <w:szCs w:val="24"/>
          <w:lang w:eastAsia="bg-BG"/>
        </w:rPr>
        <w:t>Разходи за услуги</w:t>
      </w:r>
    </w:p>
    <w:p w14:paraId="46650B72" w14:textId="6AE7D61F" w:rsidR="00341282" w:rsidRPr="00EC18C4" w:rsidRDefault="00C65213" w:rsidP="009B24C2">
      <w:pPr>
        <w:pBdr>
          <w:top w:val="single" w:sz="4" w:space="1" w:color="auto"/>
          <w:left w:val="single" w:sz="4" w:space="4" w:color="auto"/>
          <w:bottom w:val="single" w:sz="4" w:space="1" w:color="auto"/>
          <w:right w:val="single" w:sz="4" w:space="4" w:color="auto"/>
        </w:pBdr>
        <w:spacing w:after="24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В рамките на бюджетен </w:t>
      </w:r>
      <w:r w:rsidR="00F76C1F" w:rsidRPr="00EC18C4">
        <w:rPr>
          <w:rFonts w:ascii="Times New Roman" w:hAnsi="Times New Roman" w:cs="Times New Roman"/>
          <w:sz w:val="24"/>
          <w:szCs w:val="24"/>
        </w:rPr>
        <w:t xml:space="preserve">раздел </w:t>
      </w:r>
      <w:r w:rsidRPr="00EC18C4">
        <w:rPr>
          <w:rFonts w:ascii="Times New Roman" w:hAnsi="Times New Roman" w:cs="Times New Roman"/>
          <w:sz w:val="24"/>
          <w:szCs w:val="24"/>
        </w:rPr>
        <w:t xml:space="preserve">5 се включва </w:t>
      </w:r>
      <w:r w:rsidRPr="00EC18C4">
        <w:rPr>
          <w:rFonts w:ascii="Times New Roman" w:hAnsi="Times New Roman" w:cs="Times New Roman"/>
          <w:b/>
          <w:bCs/>
          <w:sz w:val="24"/>
          <w:szCs w:val="24"/>
          <w:u w:val="single"/>
        </w:rPr>
        <w:t>общата стойност</w:t>
      </w:r>
      <w:r w:rsidRPr="00EC18C4">
        <w:rPr>
          <w:rFonts w:ascii="Times New Roman" w:hAnsi="Times New Roman" w:cs="Times New Roman"/>
          <w:sz w:val="24"/>
          <w:szCs w:val="24"/>
        </w:rPr>
        <w:t xml:space="preserve"> на всички </w:t>
      </w:r>
      <w:r w:rsidRPr="00EC18C4">
        <w:rPr>
          <w:rFonts w:ascii="Times New Roman" w:eastAsia="Times New Roman" w:hAnsi="Times New Roman" w:cs="Times New Roman"/>
          <w:sz w:val="24"/>
          <w:szCs w:val="24"/>
          <w:lang w:eastAsia="bg-BG"/>
        </w:rPr>
        <w:t>разходи за услуги</w:t>
      </w:r>
      <w:r w:rsidR="00CB0042" w:rsidRPr="00EC18C4">
        <w:rPr>
          <w:rFonts w:ascii="Times New Roman" w:eastAsia="Times New Roman" w:hAnsi="Times New Roman" w:cs="Times New Roman"/>
          <w:sz w:val="24"/>
          <w:szCs w:val="24"/>
          <w:lang w:eastAsia="bg-BG"/>
        </w:rPr>
        <w:t>, в т.ч.</w:t>
      </w:r>
      <w:r w:rsidR="00CB0042" w:rsidRPr="00EC18C4">
        <w:rPr>
          <w:rFonts w:ascii="Times New Roman" w:hAnsi="Times New Roman" w:cs="Times New Roman"/>
          <w:sz w:val="24"/>
          <w:szCs w:val="24"/>
        </w:rPr>
        <w:t xml:space="preserve"> разходи за научни публикации</w:t>
      </w:r>
      <w:r w:rsidR="00CB0042" w:rsidRPr="00EC18C4">
        <w:t xml:space="preserve"> </w:t>
      </w:r>
      <w:r w:rsidR="00CB0042" w:rsidRPr="00EC18C4">
        <w:rPr>
          <w:rFonts w:ascii="Times New Roman" w:hAnsi="Times New Roman" w:cs="Times New Roman"/>
          <w:sz w:val="24"/>
          <w:szCs w:val="24"/>
        </w:rPr>
        <w:t>за повишаване квалификацията на персонал и участие в конференции/събития</w:t>
      </w:r>
      <w:r w:rsidRPr="00EC18C4">
        <w:rPr>
          <w:rFonts w:ascii="Times New Roman" w:eastAsia="Times New Roman" w:hAnsi="Times New Roman" w:cs="Times New Roman"/>
          <w:sz w:val="24"/>
          <w:szCs w:val="24"/>
          <w:lang w:eastAsia="bg-BG"/>
        </w:rPr>
        <w:t xml:space="preserve">, които са допустими, САМО в случай че са свързани с изграждането </w:t>
      </w:r>
      <w:r w:rsidRPr="00EC18C4">
        <w:rPr>
          <w:rFonts w:ascii="Times New Roman" w:eastAsia="Times New Roman" w:hAnsi="Times New Roman" w:cs="Times New Roman"/>
          <w:sz w:val="24"/>
          <w:szCs w:val="24"/>
          <w:lang w:eastAsia="bg-BG"/>
        </w:rPr>
        <w:lastRenderedPageBreak/>
        <w:t xml:space="preserve">и валидирането на лабораторен прототип с интегрирани модули за числено моделиране, автоматизирано управление и радиационна защита за лазерно индуциран управляем ядрен синтез, чрез използване на фемтосекундни лазерни импулси и иновативно ускорение на хелиеви ядра, с изключение на разходите </w:t>
      </w:r>
      <w:r w:rsidR="00D75B0B" w:rsidRPr="00EC18C4">
        <w:rPr>
          <w:rFonts w:ascii="Times New Roman" w:eastAsia="Times New Roman" w:hAnsi="Times New Roman" w:cs="Times New Roman"/>
          <w:sz w:val="24"/>
          <w:szCs w:val="24"/>
          <w:lang w:eastAsia="bg-BG"/>
        </w:rPr>
        <w:t xml:space="preserve">за </w:t>
      </w:r>
      <w:r w:rsidRPr="00EC18C4">
        <w:rPr>
          <w:rFonts w:ascii="Times New Roman" w:eastAsia="Times New Roman" w:hAnsi="Times New Roman" w:cs="Times New Roman"/>
          <w:sz w:val="24"/>
          <w:szCs w:val="24"/>
          <w:lang w:eastAsia="bg-BG"/>
        </w:rPr>
        <w:t>услуги, свързани със защита на собствените права по индустриална собственост, които са допустими по раздел 6.</w:t>
      </w:r>
      <w:r w:rsidR="00341282" w:rsidRPr="00EC18C4">
        <w:rPr>
          <w:rFonts w:ascii="Times New Roman" w:hAnsi="Times New Roman" w:cs="Times New Roman"/>
          <w:sz w:val="24"/>
          <w:szCs w:val="24"/>
        </w:rPr>
        <w:t xml:space="preserve"> </w:t>
      </w:r>
    </w:p>
    <w:p w14:paraId="1D0276CA" w14:textId="776FA87F" w:rsidR="009B24C2" w:rsidRPr="00EC18C4" w:rsidRDefault="009B24C2" w:rsidP="009B24C2">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Calibri" w:hAnsi="Times New Roman" w:cs="Times New Roman"/>
          <w:sz w:val="24"/>
          <w:szCs w:val="24"/>
        </w:rPr>
      </w:pPr>
      <w:r w:rsidRPr="00EC18C4">
        <w:rPr>
          <w:rFonts w:ascii="Times New Roman" w:eastAsia="Calibri" w:hAnsi="Times New Roman" w:cs="Times New Roman"/>
          <w:b/>
          <w:sz w:val="24"/>
          <w:szCs w:val="24"/>
        </w:rPr>
        <w:t>ВАЖНО:</w:t>
      </w:r>
      <w:r w:rsidRPr="00EC18C4">
        <w:rPr>
          <w:rFonts w:ascii="Times New Roman" w:eastAsia="Calibri" w:hAnsi="Times New Roman" w:cs="Times New Roman"/>
          <w:sz w:val="24"/>
          <w:szCs w:val="24"/>
        </w:rPr>
        <w:t xml:space="preserve"> Разходите по раздел 5 следва да са описани и обосновани във Формуляра за кандидатстване и пряко необходими за изпълнение на посочените по-горе допустими дейности.</w:t>
      </w:r>
    </w:p>
    <w:p w14:paraId="3E7EAF52" w14:textId="77777777" w:rsidR="009B24C2" w:rsidRPr="00EC18C4" w:rsidRDefault="009B24C2" w:rsidP="00C65213">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p>
    <w:p w14:paraId="5DD29AA0" w14:textId="4871C91D" w:rsidR="00A03D5B" w:rsidRPr="00EC18C4" w:rsidRDefault="00A03D5B" w:rsidP="00A03D5B">
      <w:pPr>
        <w:numPr>
          <w:ilvl w:val="0"/>
          <w:numId w:val="4"/>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EC18C4">
        <w:rPr>
          <w:rFonts w:ascii="Times New Roman" w:eastAsia="Times New Roman" w:hAnsi="Times New Roman" w:cs="Times New Roman"/>
          <w:b/>
          <w:sz w:val="24"/>
          <w:szCs w:val="24"/>
          <w:lang w:eastAsia="bg-BG"/>
        </w:rPr>
        <w:t>Разходи за защита на индустриална собственост на национално и международно равнище и ползване на необходимата за това експертна помощ</w:t>
      </w:r>
    </w:p>
    <w:p w14:paraId="0CFBA766" w14:textId="3AC3B1D5" w:rsidR="00C65213" w:rsidRPr="00EC18C4" w:rsidRDefault="00C65213" w:rsidP="00C65213">
      <w:pPr>
        <w:pBdr>
          <w:top w:val="single" w:sz="4" w:space="1" w:color="auto"/>
          <w:left w:val="single" w:sz="4" w:space="4" w:color="auto"/>
          <w:bottom w:val="single" w:sz="4" w:space="1" w:color="auto"/>
          <w:right w:val="single" w:sz="4" w:space="4" w:color="auto"/>
        </w:pBdr>
        <w:spacing w:after="240" w:line="240" w:lineRule="auto"/>
        <w:jc w:val="both"/>
        <w:rPr>
          <w:rFonts w:ascii="Times New Roman" w:hAnsi="Times New Roman"/>
          <w:b/>
          <w:sz w:val="24"/>
        </w:rPr>
      </w:pPr>
      <w:r w:rsidRPr="00EC18C4">
        <w:rPr>
          <w:rFonts w:ascii="Times New Roman" w:hAnsi="Times New Roman" w:cs="Times New Roman"/>
          <w:sz w:val="24"/>
          <w:szCs w:val="24"/>
        </w:rPr>
        <w:t xml:space="preserve">В рамките на бюджетен </w:t>
      </w:r>
      <w:r w:rsidR="00F76C1F" w:rsidRPr="00EC18C4">
        <w:rPr>
          <w:rFonts w:ascii="Times New Roman" w:hAnsi="Times New Roman" w:cs="Times New Roman"/>
          <w:sz w:val="24"/>
          <w:szCs w:val="24"/>
        </w:rPr>
        <w:t xml:space="preserve">раздел </w:t>
      </w:r>
      <w:r w:rsidRPr="00EC18C4">
        <w:rPr>
          <w:rFonts w:ascii="Times New Roman" w:hAnsi="Times New Roman" w:cs="Times New Roman"/>
          <w:sz w:val="24"/>
          <w:szCs w:val="24"/>
          <w:lang w:val="en-US"/>
        </w:rPr>
        <w:t>6</w:t>
      </w:r>
      <w:r w:rsidRPr="00EC18C4">
        <w:rPr>
          <w:rFonts w:ascii="Times New Roman" w:hAnsi="Times New Roman" w:cs="Times New Roman"/>
          <w:sz w:val="24"/>
          <w:szCs w:val="24"/>
        </w:rPr>
        <w:t xml:space="preserve"> се включва </w:t>
      </w:r>
      <w:r w:rsidRPr="00EC18C4">
        <w:rPr>
          <w:rFonts w:ascii="Times New Roman" w:hAnsi="Times New Roman" w:cs="Times New Roman"/>
          <w:b/>
          <w:bCs/>
          <w:sz w:val="24"/>
          <w:szCs w:val="24"/>
          <w:u w:val="single"/>
        </w:rPr>
        <w:t>общата стойност</w:t>
      </w:r>
      <w:r w:rsidRPr="00EC18C4">
        <w:rPr>
          <w:rFonts w:ascii="Times New Roman" w:hAnsi="Times New Roman" w:cs="Times New Roman"/>
          <w:sz w:val="24"/>
          <w:szCs w:val="24"/>
        </w:rPr>
        <w:t xml:space="preserve"> на всички разходи за</w:t>
      </w:r>
      <w:r w:rsidRPr="00EC18C4">
        <w:rPr>
          <w:rFonts w:ascii="Times New Roman" w:hAnsi="Times New Roman"/>
          <w:b/>
          <w:sz w:val="24"/>
        </w:rPr>
        <w:t xml:space="preserve"> защита на индустриална собственост на национално и международно равнище и ползване на необходимата за това експертна помощ</w:t>
      </w:r>
      <w:r w:rsidRPr="00EC18C4">
        <w:t xml:space="preserve"> </w:t>
      </w:r>
      <w:r w:rsidRPr="00EC18C4">
        <w:rPr>
          <w:rFonts w:ascii="Times New Roman" w:hAnsi="Times New Roman"/>
          <w:b/>
          <w:sz w:val="24"/>
        </w:rPr>
        <w:t>за подаване на заявка и регистрация на патент и/или полезен модел, и/или промишлен дизайн, като в това число са допустими</w:t>
      </w:r>
      <w:r w:rsidRPr="00EC18C4">
        <w:rPr>
          <w:rFonts w:ascii="Times New Roman" w:hAnsi="Times New Roman"/>
          <w:b/>
          <w:sz w:val="24"/>
          <w:lang w:val="en-US"/>
        </w:rPr>
        <w:t xml:space="preserve"> </w:t>
      </w:r>
      <w:r w:rsidRPr="00EC18C4">
        <w:rPr>
          <w:rFonts w:ascii="Times New Roman" w:hAnsi="Times New Roman"/>
          <w:b/>
          <w:sz w:val="24"/>
        </w:rPr>
        <w:t>следните разходи:</w:t>
      </w:r>
    </w:p>
    <w:p w14:paraId="2D51A955" w14:textId="77777777" w:rsidR="00C65213" w:rsidRPr="00EC18C4" w:rsidRDefault="00C65213" w:rsidP="00C65213">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C18C4">
        <w:rPr>
          <w:rFonts w:ascii="Times New Roman" w:eastAsia="Times New Roman" w:hAnsi="Times New Roman" w:cs="Times New Roman"/>
          <w:sz w:val="24"/>
          <w:szCs w:val="24"/>
          <w:lang w:eastAsia="bg-BG"/>
        </w:rPr>
        <w:t>- разходи за такси за заявяване и регистрация на патент и/или полезен модел, и/или промишлен дизайн;</w:t>
      </w:r>
    </w:p>
    <w:p w14:paraId="30D9DAFA" w14:textId="77777777" w:rsidR="00C65213" w:rsidRPr="00EC18C4" w:rsidRDefault="00C65213" w:rsidP="00C65213">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C18C4">
        <w:rPr>
          <w:rFonts w:ascii="Times New Roman" w:eastAsia="Times New Roman" w:hAnsi="Times New Roman" w:cs="Times New Roman"/>
          <w:sz w:val="24"/>
          <w:szCs w:val="24"/>
          <w:lang w:eastAsia="bg-BG"/>
        </w:rPr>
        <w:t>-  разходи за услуги за извършване на проучвания (за „състояние на техниката“, „новост“, „изобретателска стъпка“ и „техническа приложимост“), изготвяне на заявка за патент и/или полезен модел, и/или дизайн на национално, европейско и/или международно ниво на разработена иновация;</w:t>
      </w:r>
    </w:p>
    <w:p w14:paraId="30B26C08" w14:textId="77777777" w:rsidR="00C65213" w:rsidRPr="00EC18C4" w:rsidRDefault="00C65213" w:rsidP="00C65213">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C18C4">
        <w:rPr>
          <w:rFonts w:ascii="Times New Roman" w:eastAsia="Times New Roman" w:hAnsi="Times New Roman" w:cs="Times New Roman"/>
          <w:sz w:val="24"/>
          <w:szCs w:val="24"/>
          <w:lang w:eastAsia="bg-BG"/>
        </w:rPr>
        <w:t xml:space="preserve"> - разходи за консултантски и юридически услуги, свързани с предоставяне на лицензии и получаване на доходи от правата върху разработената по проекта иновация.</w:t>
      </w:r>
    </w:p>
    <w:p w14:paraId="47E7461F" w14:textId="77777777" w:rsidR="00C65213" w:rsidRPr="00EC18C4" w:rsidRDefault="00C65213" w:rsidP="00C65213">
      <w:pPr>
        <w:pBdr>
          <w:top w:val="single" w:sz="4" w:space="1" w:color="auto"/>
          <w:left w:val="single" w:sz="4" w:space="4" w:color="auto"/>
          <w:bottom w:val="single" w:sz="4" w:space="1" w:color="auto"/>
          <w:right w:val="single" w:sz="4" w:space="4" w:color="auto"/>
        </w:pBdr>
        <w:spacing w:after="240" w:line="240" w:lineRule="auto"/>
        <w:jc w:val="both"/>
        <w:rPr>
          <w:rFonts w:ascii="Times New Roman" w:hAnsi="Times New Roman"/>
          <w:b/>
          <w:sz w:val="24"/>
        </w:rPr>
      </w:pPr>
      <w:r w:rsidRPr="00EC18C4">
        <w:rPr>
          <w:rFonts w:ascii="Times New Roman" w:hAnsi="Times New Roman"/>
          <w:b/>
          <w:sz w:val="24"/>
        </w:rPr>
        <w:t>ВАЖНО:</w:t>
      </w:r>
      <w:r w:rsidRPr="00EC18C4">
        <w:rPr>
          <w:rFonts w:ascii="Times New Roman" w:hAnsi="Times New Roman"/>
          <w:sz w:val="24"/>
        </w:rPr>
        <w:t xml:space="preserve"> Посочените разходи за услуги са допустими, САМО в случай че са свързани със защита на </w:t>
      </w:r>
      <w:r w:rsidRPr="00EC18C4">
        <w:rPr>
          <w:rFonts w:ascii="Times New Roman" w:hAnsi="Times New Roman"/>
          <w:b/>
          <w:sz w:val="24"/>
        </w:rPr>
        <w:t>собствените права</w:t>
      </w:r>
      <w:r w:rsidRPr="00EC18C4">
        <w:rPr>
          <w:rFonts w:ascii="Times New Roman" w:hAnsi="Times New Roman"/>
          <w:sz w:val="24"/>
        </w:rPr>
        <w:t xml:space="preserve"> по индустриална </w:t>
      </w:r>
      <w:r w:rsidRPr="00EC18C4">
        <w:rPr>
          <w:rFonts w:ascii="Times New Roman" w:eastAsia="Calibri" w:hAnsi="Times New Roman" w:cs="Times New Roman"/>
          <w:sz w:val="24"/>
          <w:szCs w:val="24"/>
        </w:rPr>
        <w:t>собственост</w:t>
      </w:r>
      <w:r w:rsidRPr="00EC18C4">
        <w:rPr>
          <w:rFonts w:ascii="Times New Roman" w:hAnsi="Times New Roman"/>
          <w:sz w:val="24"/>
        </w:rPr>
        <w:t xml:space="preserve"> за иновацията, внедрявана по проекта, свързана с </w:t>
      </w:r>
      <w:r w:rsidRPr="00EC18C4">
        <w:rPr>
          <w:rFonts w:ascii="Times New Roman" w:hAnsi="Times New Roman" w:cs="Times New Roman"/>
          <w:sz w:val="24"/>
          <w:szCs w:val="24"/>
        </w:rPr>
        <w:t>изграждането и валидирането на лабораторен прототип с интегрирани модули за числено моделиране, автоматизирано управление и радиационна защита за лазерно индуциран управляем ядрен синтез, чрез използване на фемтосекундни лазерни импулси и иновативно ускорение на хелиеви ядра</w:t>
      </w:r>
      <w:r w:rsidRPr="00EC18C4">
        <w:rPr>
          <w:rFonts w:ascii="Times New Roman" w:hAnsi="Times New Roman"/>
          <w:sz w:val="24"/>
        </w:rPr>
        <w:t>.</w:t>
      </w:r>
    </w:p>
    <w:p w14:paraId="503D429D" w14:textId="59065F51" w:rsidR="00C90D11" w:rsidRPr="00EC18C4" w:rsidRDefault="00C65213" w:rsidP="00C65213">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rPr>
      </w:pPr>
      <w:r w:rsidRPr="00EC18C4">
        <w:rPr>
          <w:rFonts w:ascii="Times New Roman" w:hAnsi="Times New Roman"/>
          <w:b/>
          <w:sz w:val="24"/>
        </w:rPr>
        <w:t>ВАЖНО:</w:t>
      </w:r>
      <w:r w:rsidRPr="00EC18C4">
        <w:rPr>
          <w:rFonts w:ascii="Times New Roman" w:hAnsi="Times New Roman"/>
          <w:sz w:val="24"/>
        </w:rPr>
        <w:t xml:space="preserve"> В случай че проектното предложение включва разходи по бюджетно перо 6, </w:t>
      </w:r>
      <w:r w:rsidR="00CA6C3C" w:rsidRPr="00EC18C4">
        <w:rPr>
          <w:rFonts w:ascii="Times New Roman" w:hAnsi="Times New Roman"/>
          <w:sz w:val="24"/>
        </w:rPr>
        <w:t>патентоносител следва да е КБ</w:t>
      </w:r>
      <w:r w:rsidRPr="00EC18C4">
        <w:rPr>
          <w:rFonts w:ascii="Times New Roman" w:hAnsi="Times New Roman"/>
          <w:sz w:val="24"/>
        </w:rPr>
        <w:t xml:space="preserve">. Ако в срока на изпълнение на проекта не бъде получен приложимият документ, извършените съответни разходи, няма да бъдат признати, като бенефициентът следва да </w:t>
      </w:r>
      <w:r w:rsidRPr="00EC18C4">
        <w:rPr>
          <w:rFonts w:ascii="Times New Roman" w:eastAsia="Calibri" w:hAnsi="Times New Roman" w:cs="Times New Roman"/>
          <w:sz w:val="24"/>
          <w:szCs w:val="24"/>
        </w:rPr>
        <w:t>върне</w:t>
      </w:r>
      <w:r w:rsidRPr="00EC18C4">
        <w:rPr>
          <w:rFonts w:ascii="Times New Roman" w:hAnsi="Times New Roman"/>
          <w:sz w:val="24"/>
        </w:rPr>
        <w:t xml:space="preserve"> предоставените му по настоящата процедура средства със съответната законова лихва</w:t>
      </w:r>
      <w:r w:rsidR="001E1155" w:rsidRPr="00EC18C4">
        <w:rPr>
          <w:rFonts w:ascii="Times New Roman" w:hAnsi="Times New Roman"/>
          <w:sz w:val="24"/>
        </w:rPr>
        <w:t>.</w:t>
      </w:r>
    </w:p>
    <w:p w14:paraId="64839A57" w14:textId="77777777" w:rsidR="001E1155" w:rsidRPr="00EC18C4" w:rsidRDefault="001E1155" w:rsidP="00C65213">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p>
    <w:p w14:paraId="7382E13C" w14:textId="77777777" w:rsidR="00A03D5B" w:rsidRPr="00EC18C4" w:rsidRDefault="00A03D5B" w:rsidP="00A03D5B">
      <w:pPr>
        <w:numPr>
          <w:ilvl w:val="0"/>
          <w:numId w:val="4"/>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EC18C4">
        <w:rPr>
          <w:rFonts w:ascii="Times New Roman" w:eastAsia="Times New Roman" w:hAnsi="Times New Roman" w:cs="Times New Roman"/>
          <w:b/>
          <w:sz w:val="24"/>
          <w:szCs w:val="24"/>
          <w:lang w:eastAsia="bg-BG"/>
        </w:rPr>
        <w:t>Разходи за предоставяне на сертификат за финансово становище.</w:t>
      </w:r>
    </w:p>
    <w:p w14:paraId="47C07B4A" w14:textId="526C4FC7" w:rsidR="006E6698" w:rsidRPr="00EC18C4" w:rsidRDefault="0040763D" w:rsidP="00F94170">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lang w:eastAsia="bg-BG"/>
        </w:rPr>
      </w:pPr>
      <w:r w:rsidRPr="00EC18C4">
        <w:rPr>
          <w:rFonts w:ascii="Times New Roman" w:hAnsi="Times New Roman" w:cs="Times New Roman"/>
          <w:sz w:val="24"/>
          <w:szCs w:val="24"/>
        </w:rPr>
        <w:t xml:space="preserve">В рамките на бюджетен раздел </w:t>
      </w:r>
      <w:r w:rsidRPr="00EC18C4">
        <w:rPr>
          <w:rFonts w:ascii="Times New Roman" w:hAnsi="Times New Roman" w:cs="Times New Roman"/>
          <w:sz w:val="24"/>
          <w:szCs w:val="24"/>
          <w:lang w:val="en-US"/>
        </w:rPr>
        <w:t>7</w:t>
      </w:r>
      <w:r w:rsidRPr="00EC18C4">
        <w:rPr>
          <w:rFonts w:ascii="Times New Roman" w:hAnsi="Times New Roman" w:cs="Times New Roman"/>
          <w:sz w:val="24"/>
          <w:szCs w:val="24"/>
        </w:rPr>
        <w:t xml:space="preserve"> се включва </w:t>
      </w:r>
      <w:r w:rsidRPr="00EC18C4">
        <w:rPr>
          <w:rFonts w:ascii="Times New Roman" w:hAnsi="Times New Roman" w:cs="Times New Roman"/>
          <w:b/>
          <w:bCs/>
          <w:sz w:val="24"/>
          <w:szCs w:val="24"/>
          <w:u w:val="single"/>
        </w:rPr>
        <w:t>общата стойност</w:t>
      </w:r>
      <w:r w:rsidRPr="00EC18C4">
        <w:rPr>
          <w:rFonts w:ascii="Times New Roman" w:hAnsi="Times New Roman" w:cs="Times New Roman"/>
          <w:sz w:val="24"/>
          <w:szCs w:val="24"/>
        </w:rPr>
        <w:t xml:space="preserve"> на </w:t>
      </w:r>
      <w:r w:rsidRPr="00EC18C4">
        <w:rPr>
          <w:rFonts w:ascii="Times New Roman" w:eastAsia="Times New Roman" w:hAnsi="Times New Roman" w:cs="Times New Roman"/>
          <w:sz w:val="24"/>
          <w:szCs w:val="24"/>
          <w:lang w:eastAsia="bg-BG"/>
        </w:rPr>
        <w:t xml:space="preserve">разходите </w:t>
      </w:r>
      <w:r w:rsidR="00A03D5B" w:rsidRPr="00EC18C4">
        <w:rPr>
          <w:rFonts w:ascii="Times New Roman" w:eastAsia="Times New Roman" w:hAnsi="Times New Roman" w:cs="Times New Roman"/>
          <w:sz w:val="24"/>
          <w:szCs w:val="24"/>
          <w:lang w:eastAsia="bg-BG"/>
        </w:rPr>
        <w:t xml:space="preserve">за сертификат за финансово становище (разходи за извършване на независим одит) са приложими в случаите, когато сумата на искането за плащане е равна или по-голяма от 750 000 евро в съответствие с чл. 199, </w:t>
      </w:r>
      <w:proofErr w:type="spellStart"/>
      <w:r w:rsidR="00A03D5B" w:rsidRPr="00EC18C4">
        <w:rPr>
          <w:rFonts w:ascii="Times New Roman" w:eastAsia="Times New Roman" w:hAnsi="Times New Roman" w:cs="Times New Roman"/>
          <w:sz w:val="24"/>
          <w:szCs w:val="24"/>
          <w:lang w:eastAsia="bg-BG"/>
        </w:rPr>
        <w:t>пар</w:t>
      </w:r>
      <w:proofErr w:type="spellEnd"/>
      <w:r w:rsidR="00A03D5B" w:rsidRPr="00EC18C4">
        <w:rPr>
          <w:rFonts w:ascii="Times New Roman" w:eastAsia="Times New Roman" w:hAnsi="Times New Roman" w:cs="Times New Roman"/>
          <w:sz w:val="24"/>
          <w:szCs w:val="24"/>
          <w:lang w:eastAsia="bg-BG"/>
        </w:rPr>
        <w:t xml:space="preserve">. 1, б. „г“ от Регламент (ЕС, </w:t>
      </w:r>
      <w:proofErr w:type="spellStart"/>
      <w:r w:rsidR="00A03D5B" w:rsidRPr="00EC18C4">
        <w:rPr>
          <w:rFonts w:ascii="Times New Roman" w:eastAsia="Times New Roman" w:hAnsi="Times New Roman" w:cs="Times New Roman"/>
          <w:sz w:val="24"/>
          <w:szCs w:val="24"/>
          <w:lang w:eastAsia="bg-BG"/>
        </w:rPr>
        <w:t>Евратом</w:t>
      </w:r>
      <w:proofErr w:type="spellEnd"/>
      <w:r w:rsidR="00A03D5B" w:rsidRPr="00EC18C4">
        <w:rPr>
          <w:rFonts w:ascii="Times New Roman" w:eastAsia="Times New Roman" w:hAnsi="Times New Roman" w:cs="Times New Roman"/>
          <w:sz w:val="24"/>
          <w:szCs w:val="24"/>
          <w:lang w:eastAsia="bg-BG"/>
        </w:rPr>
        <w:t>) 2024/2509</w:t>
      </w:r>
      <w:r w:rsidR="00C43D9A" w:rsidRPr="00EC18C4">
        <w:rPr>
          <w:rFonts w:ascii="Times New Roman" w:eastAsia="Times New Roman" w:hAnsi="Times New Roman" w:cs="Times New Roman"/>
          <w:sz w:val="24"/>
          <w:szCs w:val="24"/>
          <w:lang w:eastAsia="bg-BG"/>
        </w:rPr>
        <w:t xml:space="preserve">. </w:t>
      </w:r>
    </w:p>
    <w:p w14:paraId="65A71B14" w14:textId="1148DAA7" w:rsidR="00C43D9A" w:rsidRPr="00EC18C4" w:rsidRDefault="006E6698" w:rsidP="00F94170">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lang w:eastAsia="bg-BG"/>
        </w:rPr>
      </w:pPr>
      <w:r w:rsidRPr="00EC18C4">
        <w:lastRenderedPageBreak/>
        <w:t xml:space="preserve"> </w:t>
      </w:r>
      <w:r w:rsidRPr="00EC18C4">
        <w:rPr>
          <w:rFonts w:ascii="Times New Roman" w:eastAsia="Times New Roman" w:hAnsi="Times New Roman" w:cs="Times New Roman"/>
          <w:sz w:val="24"/>
          <w:szCs w:val="24"/>
          <w:lang w:eastAsia="bg-BG"/>
        </w:rPr>
        <w:t xml:space="preserve">В случаите, когато е приложимо, сертификат за финансово становище на финансовата документация по проекта, извършен от регистриран одитор в съответствие с Директива 2006/43/ЕО  (или за публични органи: от компетентен независим държавен служител), следва да бъде </w:t>
      </w:r>
      <w:r w:rsidR="001A10DE" w:rsidRPr="00EC18C4">
        <w:rPr>
          <w:rFonts w:ascii="Times New Roman" w:eastAsia="Times New Roman" w:hAnsi="Times New Roman" w:cs="Times New Roman"/>
          <w:sz w:val="24"/>
          <w:szCs w:val="24"/>
          <w:lang w:eastAsia="bg-BG"/>
        </w:rPr>
        <w:t>представен</w:t>
      </w:r>
      <w:r w:rsidRPr="00EC18C4">
        <w:rPr>
          <w:rFonts w:ascii="Times New Roman" w:eastAsia="Times New Roman" w:hAnsi="Times New Roman" w:cs="Times New Roman"/>
          <w:sz w:val="24"/>
          <w:szCs w:val="24"/>
          <w:lang w:eastAsia="bg-BG"/>
        </w:rPr>
        <w:t xml:space="preserve"> с окончателно искане за плащане </w:t>
      </w:r>
      <w:r w:rsidR="001A10DE" w:rsidRPr="00EC18C4">
        <w:rPr>
          <w:rFonts w:ascii="Times New Roman" w:eastAsia="Times New Roman" w:hAnsi="Times New Roman" w:cs="Times New Roman"/>
          <w:sz w:val="24"/>
          <w:szCs w:val="24"/>
          <w:lang w:eastAsia="bg-BG"/>
        </w:rPr>
        <w:t xml:space="preserve">и </w:t>
      </w:r>
      <w:r w:rsidRPr="00EC18C4">
        <w:rPr>
          <w:rFonts w:ascii="Times New Roman" w:eastAsia="Times New Roman" w:hAnsi="Times New Roman" w:cs="Times New Roman"/>
          <w:sz w:val="24"/>
          <w:szCs w:val="24"/>
          <w:lang w:eastAsia="bg-BG"/>
        </w:rPr>
        <w:t>следва да обхваща целия период на проекта. Одиторът проверява дали декларираните от бенефициента разходи са действително извършени и платени, точни и допустими в съответствие с условията на Административния договор за предоставяне на БФП. Проверката трябва да се извърши в съответствие с най-високите професионални стандарти, за да се гарантира, че финансовите отчети съответстват на разпоредбите на споразумението и че декларираните разходи са допустими.</w:t>
      </w:r>
    </w:p>
    <w:p w14:paraId="6A840430" w14:textId="77777777" w:rsidR="00C43D9A" w:rsidRPr="00EC18C4" w:rsidRDefault="00C43D9A" w:rsidP="00F94170">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lang w:eastAsia="bg-BG"/>
        </w:rPr>
      </w:pPr>
    </w:p>
    <w:p w14:paraId="37603C51" w14:textId="246D012E" w:rsidR="00A03D5B" w:rsidRPr="00EC18C4" w:rsidRDefault="001E1155" w:rsidP="00CB004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b/>
          <w:sz w:val="24"/>
        </w:rPr>
      </w:pPr>
      <w:r w:rsidRPr="00EC18C4">
        <w:rPr>
          <w:rFonts w:ascii="Times New Roman" w:eastAsia="Times New Roman" w:hAnsi="Times New Roman" w:cs="Times New Roman"/>
          <w:b/>
          <w:sz w:val="24"/>
          <w:szCs w:val="24"/>
          <w:lang w:val="en-US" w:eastAsia="bg-BG"/>
        </w:rPr>
        <w:t xml:space="preserve">VI. </w:t>
      </w:r>
      <w:r w:rsidR="00A03D5B" w:rsidRPr="00EC18C4">
        <w:rPr>
          <w:rFonts w:ascii="Times New Roman" w:hAnsi="Times New Roman"/>
          <w:b/>
          <w:sz w:val="24"/>
        </w:rPr>
        <w:t>НЕПРЕКИ РАЗХОДИ:</w:t>
      </w:r>
    </w:p>
    <w:p w14:paraId="73D34487" w14:textId="77777777" w:rsidR="00C81E9C" w:rsidRPr="00EC18C4" w:rsidRDefault="00A03D5B" w:rsidP="00C43D9A">
      <w:pPr>
        <w:numPr>
          <w:ilvl w:val="0"/>
          <w:numId w:val="4"/>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eastAsia="Times New Roman" w:hAnsi="Times New Roman" w:cs="Times New Roman"/>
          <w:b/>
          <w:sz w:val="24"/>
          <w:szCs w:val="24"/>
          <w:lang w:eastAsia="bg-BG"/>
        </w:rPr>
        <w:t xml:space="preserve">Непреки разходи </w:t>
      </w:r>
      <w:r w:rsidRPr="00EC18C4">
        <w:rPr>
          <w:rFonts w:ascii="Times New Roman" w:eastAsia="Times New Roman" w:hAnsi="Times New Roman" w:cs="Times New Roman"/>
          <w:sz w:val="24"/>
          <w:szCs w:val="24"/>
          <w:lang w:eastAsia="bg-BG"/>
        </w:rPr>
        <w:t>–7% от преките допустими разходи.</w:t>
      </w:r>
    </w:p>
    <w:p w14:paraId="77016716" w14:textId="77777777" w:rsidR="00C43D9A" w:rsidRPr="00EC18C4" w:rsidRDefault="00C81E9C" w:rsidP="00C43D9A">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Calibri" w:hAnsi="Times New Roman" w:cs="Times New Roman"/>
          <w:sz w:val="24"/>
          <w:szCs w:val="24"/>
        </w:rPr>
      </w:pPr>
      <w:r w:rsidRPr="00EC18C4">
        <w:rPr>
          <w:rFonts w:ascii="Times New Roman" w:hAnsi="Times New Roman"/>
          <w:i/>
          <w:sz w:val="24"/>
        </w:rPr>
        <w:t xml:space="preserve">Непреките разходи </w:t>
      </w:r>
      <w:r w:rsidR="00A03D5B" w:rsidRPr="00EC18C4">
        <w:rPr>
          <w:rFonts w:ascii="Times New Roman" w:eastAsia="Times New Roman" w:hAnsi="Times New Roman" w:cs="Times New Roman"/>
          <w:b/>
          <w:sz w:val="24"/>
          <w:szCs w:val="24"/>
          <w:lang w:eastAsia="bg-BG"/>
        </w:rPr>
        <w:t xml:space="preserve">се предоставят </w:t>
      </w:r>
      <w:r w:rsidR="00A03D5B" w:rsidRPr="00EC18C4">
        <w:rPr>
          <w:rFonts w:ascii="Times New Roman" w:eastAsia="Times New Roman" w:hAnsi="Times New Roman" w:cs="Times New Roman"/>
          <w:sz w:val="24"/>
          <w:szCs w:val="24"/>
          <w:lang w:eastAsia="bg-BG"/>
        </w:rPr>
        <w:t>под формата на финансиране с единна ставка, в съответствие с чл. 54, буква (а) от Регламент (ЕС) 2021/1060.</w:t>
      </w:r>
      <w:r w:rsidR="00C43D9A" w:rsidRPr="00EC18C4">
        <w:rPr>
          <w:rFonts w:ascii="Times New Roman" w:eastAsia="Times New Roman" w:hAnsi="Times New Roman" w:cs="Times New Roman"/>
          <w:sz w:val="24"/>
          <w:szCs w:val="24"/>
          <w:lang w:eastAsia="bg-BG"/>
        </w:rPr>
        <w:t xml:space="preserve"> </w:t>
      </w:r>
      <w:r w:rsidR="00C43D9A" w:rsidRPr="00EC18C4">
        <w:rPr>
          <w:rFonts w:ascii="Times New Roman" w:eastAsia="Calibri" w:hAnsi="Times New Roman" w:cs="Times New Roman"/>
          <w:sz w:val="24"/>
          <w:szCs w:val="24"/>
        </w:rPr>
        <w:t>За да бъде приложена единната ставка, организацията и управлението по проекта не следва да бъдат възложени изцяло на външен за бенефициента изпълнител. Разходите за организация и управление на проекта следва да са извършени съгласно действащото законодателство.</w:t>
      </w:r>
    </w:p>
    <w:p w14:paraId="0BDCBFF7" w14:textId="53B8AF57" w:rsidR="00C43D9A" w:rsidRPr="00EC18C4" w:rsidRDefault="00C43D9A" w:rsidP="00C43D9A">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Calibri" w:hAnsi="Times New Roman" w:cs="Times New Roman"/>
          <w:b/>
          <w:sz w:val="24"/>
          <w:szCs w:val="24"/>
        </w:rPr>
      </w:pPr>
      <w:r w:rsidRPr="00EC18C4">
        <w:rPr>
          <w:rFonts w:ascii="Times New Roman" w:eastAsia="Calibri" w:hAnsi="Times New Roman" w:cs="Times New Roman"/>
          <w:sz w:val="24"/>
          <w:szCs w:val="24"/>
        </w:rPr>
        <w:t xml:space="preserve">В обхвата на непреките разходи попадат включително и разходите за мониторинг изпълнението на дейностите на проекта; </w:t>
      </w:r>
      <w:r w:rsidRPr="00EC18C4">
        <w:rPr>
          <w:rFonts w:ascii="Times New Roman" w:hAnsi="Times New Roman"/>
          <w:sz w:val="24"/>
        </w:rPr>
        <w:t>тези, свързани с публичност, визуализация, информация и комуникация, както и за ползването на консултантски услуги за подготовка/разработване на документация за предвидените по проекта обществени поръчки.</w:t>
      </w:r>
    </w:p>
    <w:p w14:paraId="28493432" w14:textId="77777777" w:rsidR="00C43D9A" w:rsidRPr="00EC18C4" w:rsidRDefault="00C43D9A" w:rsidP="00C43D9A">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Calibri" w:hAnsi="Times New Roman" w:cs="Times New Roman"/>
          <w:b/>
          <w:sz w:val="24"/>
          <w:szCs w:val="24"/>
        </w:rPr>
      </w:pPr>
      <w:r w:rsidRPr="00EC18C4">
        <w:rPr>
          <w:rFonts w:ascii="Times New Roman" w:eastAsia="Calibri" w:hAnsi="Times New Roman" w:cs="Times New Roman"/>
          <w:b/>
          <w:sz w:val="24"/>
          <w:szCs w:val="24"/>
        </w:rPr>
        <w:t xml:space="preserve">ВАЖНО: </w:t>
      </w:r>
      <w:r w:rsidRPr="00EC18C4">
        <w:rPr>
          <w:rFonts w:ascii="Times New Roman" w:eastAsia="Calibri" w:hAnsi="Times New Roman" w:cs="Times New Roman"/>
          <w:sz w:val="24"/>
          <w:szCs w:val="24"/>
        </w:rPr>
        <w:t>Разходите трябва да съответстват на разходите, посочени в т. „Бюджет“ от Формуляра за кандидатстване.</w:t>
      </w:r>
      <w:r w:rsidRPr="00EC18C4" w:rsidDel="00950A44">
        <w:rPr>
          <w:rFonts w:ascii="Times New Roman" w:eastAsia="Calibri" w:hAnsi="Times New Roman" w:cs="Times New Roman"/>
          <w:sz w:val="24"/>
          <w:szCs w:val="24"/>
        </w:rPr>
        <w:t xml:space="preserve"> </w:t>
      </w:r>
    </w:p>
    <w:p w14:paraId="5E607D5A" w14:textId="6410DF08" w:rsidR="00C43D9A" w:rsidRPr="00EC18C4" w:rsidRDefault="00C43D9A" w:rsidP="00C43D9A">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Calibri" w:hAnsi="Times New Roman" w:cs="Times New Roman"/>
          <w:b/>
          <w:sz w:val="24"/>
          <w:szCs w:val="24"/>
        </w:rPr>
      </w:pPr>
      <w:r w:rsidRPr="00EC18C4">
        <w:rPr>
          <w:rFonts w:ascii="Times New Roman" w:eastAsia="Calibri" w:hAnsi="Times New Roman" w:cs="Times New Roman"/>
          <w:b/>
          <w:sz w:val="24"/>
          <w:szCs w:val="24"/>
        </w:rPr>
        <w:t xml:space="preserve">ВАЖНО: Разходите по процедурата следва да се планират и отчитат спрямо различните категории региони на </w:t>
      </w:r>
      <w:r w:rsidRPr="00EC18C4">
        <w:rPr>
          <w:rFonts w:ascii="Times New Roman" w:eastAsia="Calibri" w:hAnsi="Times New Roman" w:cs="Times New Roman"/>
          <w:sz w:val="24"/>
          <w:szCs w:val="24"/>
        </w:rPr>
        <w:t xml:space="preserve">пропорционална основа съгласно планирания финансов ресурс по процедурата, както следва: </w:t>
      </w:r>
      <w:r w:rsidRPr="00EC18C4">
        <w:rPr>
          <w:rFonts w:ascii="Times New Roman" w:hAnsi="Times New Roman" w:cs="Times New Roman"/>
          <w:sz w:val="24"/>
          <w:szCs w:val="24"/>
        </w:rPr>
        <w:t>19,5779610390%.</w:t>
      </w:r>
      <w:r w:rsidRPr="00EC18C4">
        <w:rPr>
          <w:rFonts w:ascii="Times New Roman" w:eastAsia="Calibri" w:hAnsi="Times New Roman" w:cs="Times New Roman"/>
          <w:sz w:val="24"/>
          <w:szCs w:val="24"/>
        </w:rPr>
        <w:t xml:space="preserve">за Регион „В преход“ и </w:t>
      </w:r>
      <w:r w:rsidRPr="00EC18C4">
        <w:rPr>
          <w:rFonts w:ascii="Times New Roman" w:hAnsi="Times New Roman" w:cs="Times New Roman"/>
          <w:sz w:val="24"/>
          <w:szCs w:val="24"/>
        </w:rPr>
        <w:t>80,4220389610%.</w:t>
      </w:r>
      <w:r w:rsidRPr="00EC18C4">
        <w:rPr>
          <w:rFonts w:ascii="Times New Roman" w:eastAsia="Calibri" w:hAnsi="Times New Roman" w:cs="Times New Roman"/>
          <w:sz w:val="24"/>
          <w:szCs w:val="24"/>
        </w:rPr>
        <w:t>за регион „По-слабо развити региони“</w:t>
      </w:r>
      <w:r w:rsidR="0040763D" w:rsidRPr="00EC18C4">
        <w:rPr>
          <w:rFonts w:ascii="Times New Roman" w:eastAsia="Calibri" w:hAnsi="Times New Roman" w:cs="Times New Roman"/>
          <w:sz w:val="24"/>
          <w:szCs w:val="24"/>
        </w:rPr>
        <w:t xml:space="preserve">. В </w:t>
      </w:r>
      <w:r w:rsidR="0040763D" w:rsidRPr="00EC18C4">
        <w:rPr>
          <w:rFonts w:ascii="Times New Roman" w:hAnsi="Times New Roman" w:cs="Times New Roman"/>
          <w:sz w:val="24"/>
          <w:szCs w:val="24"/>
        </w:rPr>
        <w:t>секция „Бюджет“ на Формуляра за кандидатстване</w:t>
      </w:r>
      <w:r w:rsidR="0040763D" w:rsidRPr="00EC18C4">
        <w:rPr>
          <w:rFonts w:ascii="Times New Roman" w:eastAsia="Calibri" w:hAnsi="Times New Roman" w:cs="Times New Roman"/>
          <w:sz w:val="24"/>
          <w:szCs w:val="24"/>
        </w:rPr>
        <w:t>, разходите за всеки бюджетен ред се разпределят в посоченото разпределение по региони и по дейности,</w:t>
      </w:r>
      <w:r w:rsidRPr="00EC18C4">
        <w:rPr>
          <w:rFonts w:ascii="Times New Roman" w:eastAsia="Calibri" w:hAnsi="Times New Roman" w:cs="Times New Roman"/>
          <w:sz w:val="24"/>
          <w:szCs w:val="24"/>
        </w:rPr>
        <w:t xml:space="preserve"> чрез въвеждане на </w:t>
      </w:r>
      <w:r w:rsidRPr="00EC18C4">
        <w:rPr>
          <w:rFonts w:ascii="Times New Roman" w:hAnsi="Times New Roman" w:cs="Times New Roman"/>
          <w:sz w:val="24"/>
          <w:szCs w:val="24"/>
        </w:rPr>
        <w:t>допълнителни бюджетни редове от трето ниво (т. 1.1. – Дейност 1/Регион „В преход“; 1.2. – Дейност 1/ „По-слабо развити региони“ и т.н.).</w:t>
      </w:r>
    </w:p>
    <w:p w14:paraId="407AE3AD" w14:textId="57875F02" w:rsidR="00B40607" w:rsidRPr="00EC18C4" w:rsidRDefault="00B40607" w:rsidP="00B4060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b/>
          <w:bCs/>
          <w:sz w:val="24"/>
          <w:szCs w:val="24"/>
        </w:rPr>
        <w:t>ВАЖНО:</w:t>
      </w:r>
      <w:r w:rsidRPr="00EC18C4">
        <w:rPr>
          <w:rFonts w:ascii="Times New Roman" w:hAnsi="Times New Roman" w:cs="Times New Roman"/>
          <w:sz w:val="24"/>
          <w:szCs w:val="24"/>
        </w:rPr>
        <w:t xml:space="preserve"> Документите и доказателствата, които трябва да бъдат представени на етап изпълнение, за да се възстановят разходите, са подробно посочени в</w:t>
      </w:r>
      <w:r w:rsidRPr="00EC18C4">
        <w:t xml:space="preserve"> </w:t>
      </w:r>
      <w:r w:rsidRPr="00EC18C4">
        <w:rPr>
          <w:rFonts w:ascii="Times New Roman" w:hAnsi="Times New Roman" w:cs="Times New Roman"/>
          <w:sz w:val="24"/>
          <w:szCs w:val="24"/>
        </w:rPr>
        <w:t xml:space="preserve">Ръководство за </w:t>
      </w:r>
      <w:r w:rsidR="00896E61" w:rsidRPr="00EC18C4">
        <w:rPr>
          <w:rFonts w:ascii="Times New Roman" w:hAnsi="Times New Roman" w:cs="Times New Roman"/>
          <w:sz w:val="24"/>
          <w:szCs w:val="24"/>
        </w:rPr>
        <w:t xml:space="preserve">бенефициенти при </w:t>
      </w:r>
      <w:r w:rsidRPr="00EC18C4">
        <w:rPr>
          <w:rFonts w:ascii="Times New Roman" w:hAnsi="Times New Roman" w:cs="Times New Roman"/>
          <w:sz w:val="24"/>
          <w:szCs w:val="24"/>
        </w:rPr>
        <w:t xml:space="preserve">изпълнение на административни договори/ заповеди за предоставяне на безвъзмездна финансова помощ </w:t>
      </w:r>
      <w:r w:rsidR="00896E61" w:rsidRPr="00EC18C4">
        <w:rPr>
          <w:rFonts w:ascii="Times New Roman" w:hAnsi="Times New Roman" w:cs="Times New Roman"/>
          <w:sz w:val="24"/>
          <w:szCs w:val="24"/>
        </w:rPr>
        <w:t xml:space="preserve">с опростени варианти на разходи </w:t>
      </w:r>
      <w:r w:rsidRPr="00EC18C4">
        <w:rPr>
          <w:rFonts w:ascii="Times New Roman" w:hAnsi="Times New Roman" w:cs="Times New Roman"/>
          <w:sz w:val="24"/>
          <w:szCs w:val="24"/>
        </w:rPr>
        <w:t>по програма „Научни изследвания, иновации и дигитализация за интелигентна трансформация“ 2021 – 2027 г.</w:t>
      </w:r>
      <w:r w:rsidRPr="00EC18C4">
        <w:rPr>
          <w:rStyle w:val="FootnoteReference"/>
          <w:rFonts w:ascii="Times New Roman" w:hAnsi="Times New Roman" w:cs="Times New Roman"/>
          <w:sz w:val="24"/>
          <w:szCs w:val="24"/>
        </w:rPr>
        <w:footnoteReference w:id="17"/>
      </w:r>
    </w:p>
    <w:p w14:paraId="08D74565" w14:textId="30BF73AE" w:rsidR="00A03D5B" w:rsidRPr="00EC18C4" w:rsidRDefault="00A03D5B" w:rsidP="00A03D5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p>
    <w:p w14:paraId="0736E4AE" w14:textId="0AF8E0DD" w:rsidR="000D7C43" w:rsidRPr="00EC18C4" w:rsidRDefault="000D7C43" w:rsidP="0085480D">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lastRenderedPageBreak/>
        <w:t>В рамките на операцията няма да бъдат подкрепяни дейности, съответно разходи, финансирани по друг проект, програма или каквато и да е друга финансова схема, произлизаща от националния бюджет, бюджета на Европейския съюз или друга донорска програма.</w:t>
      </w:r>
    </w:p>
    <w:p w14:paraId="458B76B8" w14:textId="5FEFA22E" w:rsidR="000D7C43" w:rsidRPr="00EC18C4" w:rsidRDefault="000D7C43" w:rsidP="0085480D">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Недопускането на дублиране на дейности, съответно разходи, ще се съблюдава както на етап кандидатстване (чрез декларации), така и по време на изпълнението на проекта (чрез проверки за двойно финансиране и др.).</w:t>
      </w:r>
    </w:p>
    <w:p w14:paraId="1BDC5735" w14:textId="393F5375" w:rsidR="00C60154" w:rsidRPr="00EC18C4" w:rsidRDefault="00C43D9A" w:rsidP="0085480D">
      <w:pPr>
        <w:spacing w:after="240" w:line="276" w:lineRule="auto"/>
        <w:jc w:val="both"/>
        <w:rPr>
          <w:rFonts w:ascii="Times New Roman" w:hAnsi="Times New Roman"/>
          <w:sz w:val="24"/>
        </w:rPr>
      </w:pPr>
      <w:r w:rsidRPr="00EC18C4">
        <w:rPr>
          <w:rFonts w:ascii="Times New Roman" w:eastAsia="Times New Roman" w:hAnsi="Times New Roman" w:cs="Times New Roman"/>
          <w:sz w:val="24"/>
          <w:szCs w:val="24"/>
          <w:lang w:eastAsia="bg-BG"/>
        </w:rPr>
        <w:t xml:space="preserve"> </w:t>
      </w:r>
    </w:p>
    <w:p w14:paraId="003C59BD" w14:textId="4B326A77" w:rsidR="0051160B" w:rsidRPr="00EC18C4" w:rsidRDefault="00C32300" w:rsidP="0085480D">
      <w:pPr>
        <w:pStyle w:val="Heading2"/>
        <w:spacing w:before="120" w:after="120" w:line="276" w:lineRule="auto"/>
        <w:rPr>
          <w:rFonts w:ascii="Times New Roman" w:hAnsi="Times New Roman" w:cs="Times New Roman"/>
        </w:rPr>
      </w:pPr>
      <w:bookmarkStart w:id="41" w:name="_Toc193181319"/>
      <w:bookmarkStart w:id="42" w:name="_Toc211927007"/>
      <w:r w:rsidRPr="00EC18C4">
        <w:rPr>
          <w:rFonts w:ascii="Times New Roman" w:hAnsi="Times New Roman" w:cs="Times New Roman"/>
        </w:rPr>
        <w:t>14</w:t>
      </w:r>
      <w:r w:rsidR="0051160B" w:rsidRPr="00EC18C4">
        <w:rPr>
          <w:rFonts w:ascii="Times New Roman" w:hAnsi="Times New Roman" w:cs="Times New Roman"/>
        </w:rPr>
        <w:t>.3. Недопустими разходи</w:t>
      </w:r>
      <w:bookmarkEnd w:id="41"/>
      <w:bookmarkEnd w:id="42"/>
    </w:p>
    <w:p w14:paraId="3AA57E85" w14:textId="77777777" w:rsidR="00EB12CB" w:rsidRPr="00EC18C4" w:rsidRDefault="00EB12CB" w:rsidP="00EB12C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Независимо от гореизброените условия за допустимост на разходите, за недопустими ще се считат всички разходи, които са в противоречие с правилата на Европейските фондове при споделено управление (Регламент (ЕС) 2021/1060, ЗУСЕФСУ и ПМС № 86/2023 г.).</w:t>
      </w:r>
    </w:p>
    <w:p w14:paraId="5A088714" w14:textId="77777777" w:rsidR="00EB12CB" w:rsidRPr="00EC18C4" w:rsidRDefault="00EB12CB" w:rsidP="00EB12CB">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cs="Times New Roman"/>
          <w:b/>
          <w:sz w:val="24"/>
          <w:szCs w:val="24"/>
        </w:rPr>
      </w:pPr>
      <w:r w:rsidRPr="00EC18C4">
        <w:rPr>
          <w:rFonts w:ascii="Times New Roman" w:hAnsi="Times New Roman" w:cs="Times New Roman"/>
          <w:b/>
          <w:sz w:val="24"/>
          <w:szCs w:val="24"/>
        </w:rPr>
        <w:t xml:space="preserve">Специфични недопустими разходи: </w:t>
      </w:r>
    </w:p>
    <w:p w14:paraId="1432F51E" w14:textId="77777777" w:rsidR="00EB12CB" w:rsidRPr="00EC18C4" w:rsidRDefault="00EB12CB" w:rsidP="0085480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В допълнение, към общите недопустими разходи съгласно приложимото законодателство, по настоящата процедура чрез директно предоставяне на безвъзмездна помощ за недопустими се считат и следните видове разходи: </w:t>
      </w:r>
    </w:p>
    <w:p w14:paraId="1D3987D8" w14:textId="2607ABF6" w:rsidR="003D01C3" w:rsidRPr="00EC18C4" w:rsidRDefault="003D01C3" w:rsidP="0062739F">
      <w:pPr>
        <w:numPr>
          <w:ilvl w:val="0"/>
          <w:numId w:val="1"/>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разходи за дейности, чието изпълнение е физически завършено, или е изцяло осъществено преди подаването на </w:t>
      </w:r>
      <w:r w:rsidR="0062739F" w:rsidRPr="00EC18C4">
        <w:rPr>
          <w:rFonts w:ascii="Times New Roman" w:hAnsi="Times New Roman" w:cs="Times New Roman"/>
          <w:sz w:val="24"/>
          <w:szCs w:val="24"/>
        </w:rPr>
        <w:t xml:space="preserve">искане за изменение на ПНИИДИТ до Европейската комисия </w:t>
      </w:r>
      <w:r w:rsidR="008212BE" w:rsidRPr="00EC18C4">
        <w:rPr>
          <w:rFonts w:ascii="Times New Roman" w:hAnsi="Times New Roman" w:cs="Times New Roman"/>
          <w:sz w:val="24"/>
          <w:szCs w:val="24"/>
        </w:rPr>
        <w:t xml:space="preserve">за </w:t>
      </w:r>
      <w:r w:rsidR="0062739F" w:rsidRPr="00EC18C4">
        <w:rPr>
          <w:rFonts w:ascii="Times New Roman" w:hAnsi="Times New Roman" w:cs="Times New Roman"/>
          <w:sz w:val="24"/>
          <w:szCs w:val="24"/>
        </w:rPr>
        <w:t>включване на настоящата процедура по Приоритет 1 на Програмата – 06.10.2025 г.</w:t>
      </w:r>
      <w:r w:rsidRPr="00EC18C4">
        <w:rPr>
          <w:rFonts w:ascii="Times New Roman" w:hAnsi="Times New Roman" w:cs="Times New Roman"/>
          <w:sz w:val="24"/>
          <w:szCs w:val="24"/>
        </w:rPr>
        <w:t>, независимо дали всички свързани плащания са извършени;</w:t>
      </w:r>
    </w:p>
    <w:p w14:paraId="431D2988" w14:textId="1B74A5F3" w:rsidR="003D01C3" w:rsidRPr="00EC18C4" w:rsidRDefault="003D01C3" w:rsidP="00381CB4">
      <w:pPr>
        <w:numPr>
          <w:ilvl w:val="0"/>
          <w:numId w:val="1"/>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разходи за дейности, извършени след изтичане на крайния срок за изпълнение на дейностите по проекта;</w:t>
      </w:r>
    </w:p>
    <w:p w14:paraId="360EDD1D" w14:textId="77777777" w:rsidR="00EB12CB" w:rsidRPr="00EC18C4" w:rsidRDefault="00EB12CB" w:rsidP="00381CB4">
      <w:pPr>
        <w:numPr>
          <w:ilvl w:val="0"/>
          <w:numId w:val="1"/>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разходи за дейности, които вече са финансирани от други публични източници;</w:t>
      </w:r>
    </w:p>
    <w:p w14:paraId="4E7E1C85" w14:textId="307B8F69" w:rsidR="00ED34B3" w:rsidRPr="00EC18C4" w:rsidRDefault="00ED34B3" w:rsidP="00381CB4">
      <w:pPr>
        <w:numPr>
          <w:ilvl w:val="0"/>
          <w:numId w:val="1"/>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разходи за закупуване на дълготрайни активи втора употреба;</w:t>
      </w:r>
    </w:p>
    <w:p w14:paraId="57190204" w14:textId="77777777" w:rsidR="00ED34B3" w:rsidRPr="00EC18C4" w:rsidRDefault="00ED34B3" w:rsidP="00381CB4">
      <w:pPr>
        <w:numPr>
          <w:ilvl w:val="0"/>
          <w:numId w:val="1"/>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разходи за закупуване на земя и сгради;</w:t>
      </w:r>
    </w:p>
    <w:p w14:paraId="2502DD22" w14:textId="0D97B902" w:rsidR="00ED34B3" w:rsidRPr="00EC18C4" w:rsidRDefault="00ED34B3" w:rsidP="00381CB4">
      <w:pPr>
        <w:numPr>
          <w:ilvl w:val="0"/>
          <w:numId w:val="1"/>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С цел гарантиране в максимална степен на спазването на принципа за „</w:t>
      </w:r>
      <w:proofErr w:type="spellStart"/>
      <w:r w:rsidRPr="00EC18C4">
        <w:rPr>
          <w:rFonts w:ascii="Times New Roman" w:hAnsi="Times New Roman" w:cs="Times New Roman"/>
          <w:sz w:val="24"/>
          <w:szCs w:val="24"/>
        </w:rPr>
        <w:t>ненанасяне</w:t>
      </w:r>
      <w:proofErr w:type="spellEnd"/>
      <w:r w:rsidRPr="00EC18C4">
        <w:rPr>
          <w:rFonts w:ascii="Times New Roman" w:hAnsi="Times New Roman" w:cs="Times New Roman"/>
          <w:sz w:val="24"/>
          <w:szCs w:val="24"/>
        </w:rPr>
        <w:t xml:space="preserve"> на значителни вреди“, няма да се подкрепят разходи за: </w:t>
      </w:r>
    </w:p>
    <w:p w14:paraId="79EA3232" w14:textId="77777777" w:rsidR="00ED34B3" w:rsidRPr="00EC18C4" w:rsidRDefault="00ED34B3" w:rsidP="003A72A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i) дейностите и активите, свързани с изкопаеми горива, включително използване надолу по веригата; </w:t>
      </w:r>
    </w:p>
    <w:p w14:paraId="2894A7FE" w14:textId="77777777" w:rsidR="00ED34B3" w:rsidRPr="00EC18C4" w:rsidRDefault="00ED34B3" w:rsidP="003A72A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ii) дейностите и активите по схемата на ЕС за търговия с емисии;</w:t>
      </w:r>
    </w:p>
    <w:p w14:paraId="69FD909D" w14:textId="77777777" w:rsidR="00ED34B3" w:rsidRPr="00EC18C4" w:rsidRDefault="00ED34B3" w:rsidP="003A72A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14:paraId="3FA1D2F8" w14:textId="77777777" w:rsidR="00ED34B3" w:rsidRPr="00EC18C4" w:rsidRDefault="00ED34B3" w:rsidP="003A72A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iv) дейностите и активите, при които дългосрочното обезвреждане на отпадъци може да причини вреда на околната среда.</w:t>
      </w:r>
    </w:p>
    <w:p w14:paraId="01A40101" w14:textId="1AA00C09" w:rsidR="00ED34B3" w:rsidRPr="00EC18C4" w:rsidRDefault="00EB12CB" w:rsidP="00381CB4">
      <w:pPr>
        <w:numPr>
          <w:ilvl w:val="0"/>
          <w:numId w:val="1"/>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разходи за </w:t>
      </w:r>
      <w:r w:rsidR="00ED34B3" w:rsidRPr="00EC18C4">
        <w:rPr>
          <w:rFonts w:ascii="Times New Roman" w:hAnsi="Times New Roman" w:cs="Times New Roman"/>
          <w:sz w:val="24"/>
          <w:szCs w:val="24"/>
        </w:rPr>
        <w:t>принос в натура;</w:t>
      </w:r>
    </w:p>
    <w:p w14:paraId="0BC73C3D" w14:textId="77777777" w:rsidR="00ED34B3" w:rsidRPr="00EC18C4" w:rsidRDefault="00ED34B3" w:rsidP="00381CB4">
      <w:pPr>
        <w:numPr>
          <w:ilvl w:val="0"/>
          <w:numId w:val="1"/>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разходи за възстановим ДДС;</w:t>
      </w:r>
    </w:p>
    <w:p w14:paraId="6A4E10A8" w14:textId="32D33122" w:rsidR="00ED34B3" w:rsidRPr="00EC18C4" w:rsidRDefault="00ED34B3" w:rsidP="00381CB4">
      <w:pPr>
        <w:numPr>
          <w:ilvl w:val="0"/>
          <w:numId w:val="1"/>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разходи за банкови такси и комисионни</w:t>
      </w:r>
      <w:r w:rsidR="00315C41" w:rsidRPr="00EC18C4">
        <w:rPr>
          <w:rFonts w:ascii="Times New Roman" w:hAnsi="Times New Roman" w:cs="Times New Roman"/>
          <w:sz w:val="24"/>
          <w:szCs w:val="24"/>
        </w:rPr>
        <w:t xml:space="preserve">, както и </w:t>
      </w:r>
      <w:r w:rsidRPr="00EC18C4">
        <w:rPr>
          <w:rFonts w:ascii="Times New Roman" w:hAnsi="Times New Roman" w:cs="Times New Roman"/>
          <w:sz w:val="24"/>
          <w:szCs w:val="24"/>
        </w:rPr>
        <w:t>декларирани лихви от изпълнението на проекта;</w:t>
      </w:r>
    </w:p>
    <w:p w14:paraId="4FE1F5D1" w14:textId="5CAB6BD5" w:rsidR="00ED34B3" w:rsidRPr="00EC18C4" w:rsidRDefault="00315C41" w:rsidP="00381CB4">
      <w:pPr>
        <w:numPr>
          <w:ilvl w:val="0"/>
          <w:numId w:val="1"/>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lastRenderedPageBreak/>
        <w:t xml:space="preserve">разходи за </w:t>
      </w:r>
      <w:r w:rsidR="00ED34B3" w:rsidRPr="00EC18C4">
        <w:rPr>
          <w:rFonts w:ascii="Times New Roman" w:hAnsi="Times New Roman" w:cs="Times New Roman"/>
          <w:sz w:val="24"/>
          <w:szCs w:val="24"/>
        </w:rPr>
        <w:t>загуби от обмяна на валута;</w:t>
      </w:r>
    </w:p>
    <w:p w14:paraId="5ABC4CF8" w14:textId="3D9595B9" w:rsidR="00EB12CB" w:rsidRPr="00EC18C4" w:rsidRDefault="00EB12CB" w:rsidP="00381CB4">
      <w:pPr>
        <w:numPr>
          <w:ilvl w:val="0"/>
          <w:numId w:val="1"/>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непредвидени разходи (глоби, санкции, неустойки, лихви по търговски вземания/ задължения и др.);</w:t>
      </w:r>
    </w:p>
    <w:p w14:paraId="2E9DB459" w14:textId="622BD0CB" w:rsidR="00EB12CB" w:rsidRPr="00EC18C4" w:rsidRDefault="00EB12CB" w:rsidP="00381CB4">
      <w:pPr>
        <w:numPr>
          <w:ilvl w:val="0"/>
          <w:numId w:val="1"/>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разходи за покриване на възможни бъдещи загуби или дългове;</w:t>
      </w:r>
    </w:p>
    <w:p w14:paraId="2E3A0486" w14:textId="797D8AA5" w:rsidR="00315C41" w:rsidRPr="00EC18C4" w:rsidRDefault="00315C41" w:rsidP="00381CB4">
      <w:pPr>
        <w:numPr>
          <w:ilvl w:val="0"/>
          <w:numId w:val="1"/>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разходи за консултантски услуги за разработване на проектното предложение;</w:t>
      </w:r>
    </w:p>
    <w:p w14:paraId="34773766" w14:textId="0066B19C" w:rsidR="00315C41" w:rsidRPr="00EC18C4" w:rsidRDefault="00315C41" w:rsidP="00381CB4">
      <w:pPr>
        <w:numPr>
          <w:ilvl w:val="0"/>
          <w:numId w:val="1"/>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 xml:space="preserve">разходи за дейности, които попадат в забранителните режими съгласно Регламент (ЕС) № 2021/1060, Регламент (ЕС) № 2021/1058; </w:t>
      </w:r>
    </w:p>
    <w:p w14:paraId="2AA02546" w14:textId="3EE00D9E" w:rsidR="00ED34B3" w:rsidRPr="00EC18C4" w:rsidRDefault="00C72DB7" w:rsidP="00381CB4">
      <w:pPr>
        <w:numPr>
          <w:ilvl w:val="0"/>
          <w:numId w:val="1"/>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разходи, които се отнасят за дейности, които не са описани във Формуляра за кандидатстване или за които, от представеното описание, не може да се прецени за коя проектна дейност се отнасят и/или дали съответната дейност е допустима</w:t>
      </w:r>
      <w:r w:rsidR="00ED34B3" w:rsidRPr="00EC18C4">
        <w:rPr>
          <w:rFonts w:ascii="Times New Roman" w:hAnsi="Times New Roman" w:cs="Times New Roman"/>
          <w:sz w:val="24"/>
          <w:szCs w:val="24"/>
        </w:rPr>
        <w:t>.</w:t>
      </w:r>
    </w:p>
    <w:p w14:paraId="784896D5" w14:textId="77777777" w:rsidR="00315C41" w:rsidRPr="00EC18C4" w:rsidRDefault="00315C41" w:rsidP="00381CB4">
      <w:pPr>
        <w:numPr>
          <w:ilvl w:val="0"/>
          <w:numId w:val="1"/>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всички други разходи, които не са сред посочените като допустими в Условията за кандидатстване.</w:t>
      </w:r>
    </w:p>
    <w:p w14:paraId="13CF6BD5" w14:textId="7B053DAB" w:rsidR="00315C41" w:rsidRPr="00EC18C4" w:rsidRDefault="00315C41" w:rsidP="0085480D">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cs="Times New Roman"/>
          <w:sz w:val="24"/>
          <w:szCs w:val="24"/>
        </w:rPr>
      </w:pPr>
      <w:r w:rsidRPr="00EC18C4">
        <w:rPr>
          <w:rFonts w:ascii="Times New Roman" w:hAnsi="Times New Roman" w:cs="Times New Roman"/>
          <w:sz w:val="24"/>
          <w:szCs w:val="24"/>
        </w:rPr>
        <w:t>Управляващият орган може да нанесе корекции както във Формуляра за кандидатстване, така и в бюджета на проекта, във връзка с установени в процеса на оценката недопустими дейности и разходи и/или на конкретния бенефициент се дават указания и му се поставя срок за отстраняване на несъответствието.</w:t>
      </w:r>
    </w:p>
    <w:p w14:paraId="4F03A6BA" w14:textId="77777777" w:rsidR="00BE0863" w:rsidRPr="00EC18C4" w:rsidRDefault="00BE0863" w:rsidP="0085480D">
      <w:pPr>
        <w:keepNext/>
        <w:keepLines/>
        <w:spacing w:before="120" w:after="120" w:line="276" w:lineRule="auto"/>
        <w:outlineLvl w:val="1"/>
        <w:rPr>
          <w:rFonts w:ascii="Times New Roman" w:hAnsi="Times New Roman"/>
          <w:b/>
          <w:color w:val="5B9BD5" w:themeColor="accent1"/>
          <w:sz w:val="26"/>
        </w:rPr>
      </w:pPr>
    </w:p>
    <w:p w14:paraId="74FE75F1" w14:textId="4CA12129" w:rsidR="00CB14EE" w:rsidRPr="00EC18C4" w:rsidRDefault="00CB14EE" w:rsidP="0085480D">
      <w:pPr>
        <w:pStyle w:val="Heading2"/>
        <w:spacing w:before="120" w:after="120" w:line="276" w:lineRule="auto"/>
        <w:rPr>
          <w:rFonts w:ascii="Times New Roman" w:hAnsi="Times New Roman" w:cs="Times New Roman"/>
        </w:rPr>
      </w:pPr>
      <w:bookmarkStart w:id="43" w:name="_Toc193181320"/>
      <w:bookmarkStart w:id="44" w:name="_Toc211927008"/>
      <w:bookmarkEnd w:id="39"/>
      <w:r w:rsidRPr="00EC18C4">
        <w:rPr>
          <w:rFonts w:ascii="Times New Roman" w:hAnsi="Times New Roman" w:cs="Times New Roman"/>
        </w:rPr>
        <w:t>1</w:t>
      </w:r>
      <w:r w:rsidR="00C32300" w:rsidRPr="00EC18C4">
        <w:rPr>
          <w:rFonts w:ascii="Times New Roman" w:hAnsi="Times New Roman" w:cs="Times New Roman"/>
        </w:rPr>
        <w:t>5</w:t>
      </w:r>
      <w:r w:rsidRPr="00EC18C4">
        <w:rPr>
          <w:rFonts w:ascii="Times New Roman" w:hAnsi="Times New Roman" w:cs="Times New Roman"/>
        </w:rPr>
        <w:t>. Допустими целеви групи</w:t>
      </w:r>
      <w:r w:rsidR="00EA11C9" w:rsidRPr="00EC18C4">
        <w:rPr>
          <w:rFonts w:ascii="Times New Roman" w:hAnsi="Times New Roman" w:cs="Times New Roman"/>
        </w:rPr>
        <w:t xml:space="preserve"> (ако е приложимо)</w:t>
      </w:r>
      <w:r w:rsidRPr="00EC18C4">
        <w:rPr>
          <w:rFonts w:ascii="Times New Roman" w:hAnsi="Times New Roman" w:cs="Times New Roman"/>
        </w:rPr>
        <w:t>:</w:t>
      </w:r>
      <w:bookmarkEnd w:id="43"/>
      <w:bookmarkEnd w:id="44"/>
    </w:p>
    <w:p w14:paraId="5C81FBF5" w14:textId="754F44E6" w:rsidR="00114634" w:rsidRPr="00EC18C4" w:rsidRDefault="001F73F7" w:rsidP="0085480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lang w:val="en-US"/>
        </w:rPr>
      </w:pPr>
      <w:r w:rsidRPr="00EC18C4">
        <w:rPr>
          <w:rFonts w:ascii="Times New Roman" w:eastAsia="Calibri" w:hAnsi="Times New Roman" w:cs="Times New Roman"/>
          <w:sz w:val="24"/>
          <w:szCs w:val="24"/>
        </w:rPr>
        <w:t>Крайни ползватели на подкрепата по настоящата процедура ще са</w:t>
      </w:r>
      <w:r w:rsidR="002C1014" w:rsidRPr="00EC18C4">
        <w:rPr>
          <w:rFonts w:ascii="Times New Roman" w:eastAsia="Calibri" w:hAnsi="Times New Roman" w:cs="Times New Roman"/>
          <w:sz w:val="24"/>
          <w:szCs w:val="24"/>
        </w:rPr>
        <w:t>, научноизследователски организации, висши училища, предприятия, включително, МСП, консорциуми, институции и ведомства, работещи в областта на научноизследователската и иновационна дейност, защитата на индустриалната и интелектуалната собственост</w:t>
      </w:r>
      <w:r w:rsidR="0085241E" w:rsidRPr="00EC18C4">
        <w:rPr>
          <w:rFonts w:ascii="Times New Roman" w:eastAsia="Calibri" w:hAnsi="Times New Roman" w:cs="Times New Roman"/>
          <w:sz w:val="24"/>
          <w:szCs w:val="24"/>
        </w:rPr>
        <w:t xml:space="preserve"> и др</w:t>
      </w:r>
      <w:r w:rsidR="002C1014" w:rsidRPr="00EC18C4">
        <w:rPr>
          <w:rFonts w:ascii="Times New Roman" w:eastAsia="Calibri" w:hAnsi="Times New Roman" w:cs="Times New Roman"/>
          <w:sz w:val="24"/>
          <w:szCs w:val="24"/>
        </w:rPr>
        <w:t>.</w:t>
      </w:r>
    </w:p>
    <w:p w14:paraId="465DE7C2" w14:textId="7D1320E4" w:rsidR="0052720E" w:rsidRPr="00EC18C4" w:rsidRDefault="00C32300" w:rsidP="0085480D">
      <w:pPr>
        <w:pStyle w:val="Heading2"/>
        <w:spacing w:before="120" w:after="120" w:line="276" w:lineRule="auto"/>
        <w:rPr>
          <w:rFonts w:ascii="Times New Roman" w:hAnsi="Times New Roman" w:cs="Times New Roman"/>
        </w:rPr>
      </w:pPr>
      <w:bookmarkStart w:id="45" w:name="_Toc211927009"/>
      <w:bookmarkStart w:id="46" w:name="_Toc193181321"/>
      <w:r w:rsidRPr="00EC18C4">
        <w:rPr>
          <w:rFonts w:ascii="Times New Roman" w:hAnsi="Times New Roman" w:cs="Times New Roman"/>
        </w:rPr>
        <w:t>16</w:t>
      </w:r>
      <w:r w:rsidR="00F7626C" w:rsidRPr="00EC18C4">
        <w:rPr>
          <w:rFonts w:ascii="Times New Roman" w:hAnsi="Times New Roman" w:cs="Times New Roman"/>
        </w:rPr>
        <w:t>. Приложим режим на минимални/държавни помощи</w:t>
      </w:r>
      <w:bookmarkEnd w:id="45"/>
      <w:r w:rsidR="00EA11C9" w:rsidRPr="00EC18C4">
        <w:rPr>
          <w:rFonts w:ascii="Times New Roman" w:hAnsi="Times New Roman" w:cs="Times New Roman"/>
        </w:rPr>
        <w:t xml:space="preserve"> (ако е приложимо)</w:t>
      </w:r>
      <w:r w:rsidR="00F7626C" w:rsidRPr="00EC18C4">
        <w:rPr>
          <w:rFonts w:ascii="Times New Roman" w:hAnsi="Times New Roman" w:cs="Times New Roman"/>
        </w:rPr>
        <w:t>:</w:t>
      </w:r>
      <w:bookmarkEnd w:id="46"/>
      <w:r w:rsidR="0038451C" w:rsidRPr="00EC18C4">
        <w:rPr>
          <w:rFonts w:ascii="Times New Roman" w:hAnsi="Times New Roman" w:cs="Times New Roman"/>
          <w:sz w:val="24"/>
          <w:szCs w:val="24"/>
        </w:rPr>
        <w:t xml:space="preserve"> </w:t>
      </w:r>
    </w:p>
    <w:p w14:paraId="4316B2C6" w14:textId="3B9DE736" w:rsidR="00F0458A" w:rsidRPr="00EC18C4" w:rsidRDefault="00F0458A" w:rsidP="0085480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EC18C4">
        <w:rPr>
          <w:rFonts w:ascii="Times New Roman" w:hAnsi="Times New Roman" w:cs="Times New Roman"/>
          <w:sz w:val="24"/>
        </w:rPr>
        <w:t>Операцията предвижда финансиране за осъществяване на дейности с нестопански характер</w:t>
      </w:r>
      <w:r w:rsidR="00A76848" w:rsidRPr="00EC18C4">
        <w:rPr>
          <w:rFonts w:ascii="Times New Roman" w:hAnsi="Times New Roman" w:cs="Times New Roman"/>
          <w:sz w:val="24"/>
        </w:rPr>
        <w:t xml:space="preserve"> по отношение на </w:t>
      </w:r>
      <w:r w:rsidR="0040763D" w:rsidRPr="00EC18C4">
        <w:rPr>
          <w:rFonts w:ascii="Times New Roman" w:hAnsi="Times New Roman" w:cs="Times New Roman"/>
          <w:sz w:val="24"/>
        </w:rPr>
        <w:t>Институтът по физика на твърдото тяло към Българска академия на науките (ИФТТ-БАН).</w:t>
      </w:r>
      <w:r w:rsidRPr="00EC18C4">
        <w:rPr>
          <w:rFonts w:ascii="Times New Roman" w:hAnsi="Times New Roman" w:cs="Times New Roman"/>
          <w:sz w:val="24"/>
        </w:rPr>
        <w:t>.</w:t>
      </w:r>
    </w:p>
    <w:p w14:paraId="58D528E0" w14:textId="4CE72A62" w:rsidR="00F0458A" w:rsidRPr="00EC18C4" w:rsidRDefault="00F0458A" w:rsidP="0085480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EC18C4">
        <w:rPr>
          <w:rFonts w:ascii="Times New Roman" w:hAnsi="Times New Roman" w:cs="Times New Roman"/>
          <w:sz w:val="24"/>
        </w:rPr>
        <w:t>Съгласно постоянната съдебна практика на Съда на ЕС квалифицирането на дадена процедура като „държавна помощ“, по смисъла на чл. 107, параграф 1 от Договора за функциониране на Европейския съюз (ДФЕС), изисква кумулативно да са изпълнени следните условия: да има подкрепа от страна на държавата, да се засяга търговията между държавите членки, да се предоставя селективно предимство на бенефициентите, да се нарушава/заплашва конкуренцията.</w:t>
      </w:r>
    </w:p>
    <w:p w14:paraId="6BB5EEA5" w14:textId="661948E9" w:rsidR="00893939" w:rsidRPr="00EC18C4" w:rsidRDefault="00893939" w:rsidP="0050657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rPr>
      </w:pPr>
      <w:r w:rsidRPr="00EC18C4">
        <w:rPr>
          <w:rFonts w:ascii="Times New Roman" w:hAnsi="Times New Roman" w:cs="Times New Roman"/>
          <w:sz w:val="24"/>
        </w:rPr>
        <w:t xml:space="preserve">Конкретен бенефициент по </w:t>
      </w:r>
      <w:r w:rsidR="000B7481" w:rsidRPr="00EC18C4">
        <w:rPr>
          <w:rFonts w:ascii="Times New Roman" w:hAnsi="Times New Roman" w:cs="Times New Roman"/>
          <w:sz w:val="24"/>
        </w:rPr>
        <w:t>настоящата процедура е</w:t>
      </w:r>
      <w:r w:rsidR="0040763D" w:rsidRPr="00EC18C4">
        <w:rPr>
          <w:rFonts w:ascii="Times New Roman" w:hAnsi="Times New Roman" w:cs="Times New Roman"/>
          <w:sz w:val="24"/>
        </w:rPr>
        <w:t xml:space="preserve"> ИФТТ-БАН</w:t>
      </w:r>
      <w:r w:rsidRPr="00EC18C4">
        <w:rPr>
          <w:rFonts w:ascii="Times New Roman" w:hAnsi="Times New Roman" w:cs="Times New Roman"/>
          <w:sz w:val="24"/>
        </w:rPr>
        <w:t>, който е вписан в Регистъра на научноизследователската дейност в Република България, поддържан от Националния център за информация и документация</w:t>
      </w:r>
      <w:r w:rsidR="00CA4EF9" w:rsidRPr="00EC18C4">
        <w:rPr>
          <w:rFonts w:ascii="Times New Roman" w:hAnsi="Times New Roman" w:cs="Times New Roman"/>
          <w:sz w:val="24"/>
        </w:rPr>
        <w:t>, който</w:t>
      </w:r>
      <w:r w:rsidRPr="00EC18C4">
        <w:rPr>
          <w:rFonts w:ascii="Times New Roman" w:hAnsi="Times New Roman" w:cs="Times New Roman"/>
          <w:sz w:val="24"/>
        </w:rPr>
        <w:t xml:space="preserve"> отговаря на определението за </w:t>
      </w:r>
      <w:r w:rsidR="00CA4EF9" w:rsidRPr="00EC18C4">
        <w:rPr>
          <w:rFonts w:ascii="Times New Roman" w:hAnsi="Times New Roman" w:cs="Times New Roman"/>
          <w:sz w:val="24"/>
        </w:rPr>
        <w:t>„</w:t>
      </w:r>
      <w:r w:rsidRPr="00EC18C4">
        <w:rPr>
          <w:rFonts w:ascii="Times New Roman" w:hAnsi="Times New Roman" w:cs="Times New Roman"/>
          <w:sz w:val="24"/>
        </w:rPr>
        <w:t>организация за научни изследвания и разпространение на знания</w:t>
      </w:r>
      <w:r w:rsidR="00CA4EF9" w:rsidRPr="00EC18C4">
        <w:rPr>
          <w:rFonts w:ascii="Times New Roman" w:hAnsi="Times New Roman" w:cs="Times New Roman"/>
          <w:sz w:val="24"/>
        </w:rPr>
        <w:t>“</w:t>
      </w:r>
      <w:r w:rsidRPr="00EC18C4">
        <w:rPr>
          <w:rFonts w:ascii="Times New Roman" w:hAnsi="Times New Roman" w:cs="Times New Roman"/>
          <w:sz w:val="24"/>
        </w:rPr>
        <w:t xml:space="preserve"> или научноизследователска организация съгласно т. 16, буква </w:t>
      </w:r>
      <w:proofErr w:type="spellStart"/>
      <w:r w:rsidRPr="00EC18C4">
        <w:rPr>
          <w:rFonts w:ascii="Times New Roman" w:hAnsi="Times New Roman" w:cs="Times New Roman"/>
          <w:sz w:val="24"/>
        </w:rPr>
        <w:t>ее</w:t>
      </w:r>
      <w:proofErr w:type="spellEnd"/>
      <w:r w:rsidR="00CA4EF9" w:rsidRPr="00EC18C4">
        <w:rPr>
          <w:rFonts w:ascii="Times New Roman" w:hAnsi="Times New Roman" w:cs="Times New Roman"/>
          <w:sz w:val="24"/>
        </w:rPr>
        <w:t xml:space="preserve"> или  „научноизследователска </w:t>
      </w:r>
      <w:r w:rsidR="00CA4EF9" w:rsidRPr="00EC18C4">
        <w:rPr>
          <w:rFonts w:ascii="Times New Roman" w:hAnsi="Times New Roman" w:cs="Times New Roman"/>
          <w:sz w:val="24"/>
        </w:rPr>
        <w:lastRenderedPageBreak/>
        <w:t xml:space="preserve">инфраструктура“ по т. 16, буква </w:t>
      </w:r>
      <w:proofErr w:type="spellStart"/>
      <w:r w:rsidR="00CA4EF9" w:rsidRPr="00EC18C4">
        <w:rPr>
          <w:rFonts w:ascii="Times New Roman" w:hAnsi="Times New Roman" w:cs="Times New Roman"/>
          <w:sz w:val="24"/>
        </w:rPr>
        <w:t>жж</w:t>
      </w:r>
      <w:proofErr w:type="spellEnd"/>
      <w:r w:rsidR="00CA4EF9" w:rsidRPr="00EC18C4">
        <w:rPr>
          <w:rFonts w:ascii="Times New Roman" w:hAnsi="Times New Roman" w:cs="Times New Roman"/>
          <w:sz w:val="24"/>
        </w:rPr>
        <w:t>)</w:t>
      </w:r>
      <w:r w:rsidR="00E669A0" w:rsidRPr="00EC18C4">
        <w:rPr>
          <w:rStyle w:val="FootnoteReference"/>
          <w:rFonts w:ascii="Times New Roman" w:hAnsi="Times New Roman" w:cs="Times New Roman"/>
          <w:sz w:val="24"/>
        </w:rPr>
        <w:footnoteReference w:id="18"/>
      </w:r>
      <w:r w:rsidRPr="00EC18C4">
        <w:rPr>
          <w:rFonts w:ascii="Times New Roman" w:hAnsi="Times New Roman" w:cs="Times New Roman"/>
          <w:sz w:val="24"/>
        </w:rPr>
        <w:t xml:space="preserve"> от Рамката за държавна помощ за научни изследвания, развитие и иновации</w:t>
      </w:r>
      <w:r w:rsidRPr="00EC18C4">
        <w:rPr>
          <w:rFonts w:ascii="Times New Roman" w:hAnsi="Times New Roman" w:cs="Times New Roman"/>
          <w:sz w:val="24"/>
          <w:vertAlign w:val="superscript"/>
        </w:rPr>
        <w:footnoteReference w:id="19"/>
      </w:r>
      <w:r w:rsidR="000B7481" w:rsidRPr="00EC18C4">
        <w:rPr>
          <w:rFonts w:ascii="Times New Roman" w:hAnsi="Times New Roman" w:cs="Times New Roman"/>
          <w:sz w:val="24"/>
        </w:rPr>
        <w:t>)</w:t>
      </w:r>
      <w:r w:rsidRPr="00EC18C4">
        <w:rPr>
          <w:rFonts w:ascii="Times New Roman" w:hAnsi="Times New Roman" w:cs="Times New Roman"/>
          <w:sz w:val="24"/>
        </w:rPr>
        <w:t>, и които не се считат за предприятия по смисъла на и за целите на чл. 107, параграф 1 от ДФЕС.</w:t>
      </w:r>
    </w:p>
    <w:p w14:paraId="3D9133BE" w14:textId="730EF360" w:rsidR="00893939" w:rsidRPr="00EC18C4" w:rsidRDefault="00893939" w:rsidP="0050657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rPr>
      </w:pPr>
      <w:r w:rsidRPr="00EC18C4">
        <w:rPr>
          <w:rFonts w:ascii="Times New Roman" w:hAnsi="Times New Roman" w:cs="Times New Roman"/>
          <w:sz w:val="24"/>
        </w:rPr>
        <w:t>Съгласно т. 20 от Рамката за държавна помощ за научни изследвания, развитие и иновации</w:t>
      </w:r>
      <w:r w:rsidRPr="00EC18C4">
        <w:rPr>
          <w:rFonts w:ascii="Times New Roman" w:hAnsi="Times New Roman" w:cs="Times New Roman"/>
          <w:sz w:val="24"/>
          <w:vertAlign w:val="superscript"/>
        </w:rPr>
        <w:footnoteReference w:id="20"/>
      </w:r>
      <w:r w:rsidRPr="00EC18C4">
        <w:rPr>
          <w:rFonts w:ascii="Times New Roman" w:hAnsi="Times New Roman" w:cs="Times New Roman"/>
          <w:sz w:val="24"/>
        </w:rPr>
        <w:t xml:space="preserve"> „Според Комисията следните дейности по принцип имат нестопански характер: … б) дейностите по трансфер на знания, когато се извършват от научноизследователската организация или инфраструктура (включително от нейните отдели или дъщерни структури), или съвместно с научноизследователска инфраструктура, или от името на други такива субекти, и когато всички печалби от тези дейности се реинвестират в основните дейности на научноизследователската организация или инфраструктура. Възлагането на предоставянето на съответните услуги на трети страни посредством открити тръжни процедури не засяга нестопанското естество на тези дейности“.</w:t>
      </w:r>
    </w:p>
    <w:p w14:paraId="067AC6FC" w14:textId="77777777" w:rsidR="00893939" w:rsidRPr="00EC18C4" w:rsidRDefault="00893939" w:rsidP="0050657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rPr>
      </w:pPr>
      <w:r w:rsidRPr="00EC18C4">
        <w:rPr>
          <w:rFonts w:ascii="Times New Roman" w:hAnsi="Times New Roman" w:cs="Times New Roman"/>
          <w:sz w:val="24"/>
        </w:rPr>
        <w:t xml:space="preserve">Съгласно т. 31 от Известие на Комисията относно понятието за държавна помощ „Комисията счита, че някои дейности на университети и научноизследователски организации не попадат в приложното поле на правилата за държавна помощ. Това се отнася до основните им дейности, а именно: … б) провеждането на независими научни изследвания и развойна дейност за повече знания и по-добро разбиране, включително съвместни научни изследвания и развойна дейност; в) разпространението на резултатите от </w:t>
      </w:r>
      <w:r w:rsidR="007A6453" w:rsidRPr="00EC18C4">
        <w:rPr>
          <w:rFonts w:ascii="Times New Roman" w:hAnsi="Times New Roman" w:cs="Times New Roman"/>
          <w:sz w:val="24"/>
        </w:rPr>
        <w:t>научноизследователската дейност</w:t>
      </w:r>
      <w:r w:rsidRPr="00EC18C4">
        <w:rPr>
          <w:rFonts w:ascii="Times New Roman" w:hAnsi="Times New Roman" w:cs="Times New Roman"/>
          <w:sz w:val="24"/>
        </w:rPr>
        <w:t>“.</w:t>
      </w:r>
    </w:p>
    <w:p w14:paraId="2F30658C" w14:textId="77777777" w:rsidR="00893939" w:rsidRPr="00EC18C4" w:rsidRDefault="00893939" w:rsidP="0050657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rPr>
      </w:pPr>
      <w:r w:rsidRPr="00EC18C4">
        <w:rPr>
          <w:rFonts w:ascii="Times New Roman" w:hAnsi="Times New Roman" w:cs="Times New Roman"/>
          <w:sz w:val="24"/>
        </w:rPr>
        <w:t xml:space="preserve">Предвиденото по настоящата </w:t>
      </w:r>
      <w:r w:rsidR="00506574" w:rsidRPr="00EC18C4">
        <w:rPr>
          <w:rFonts w:ascii="Times New Roman" w:hAnsi="Times New Roman" w:cs="Times New Roman"/>
          <w:sz w:val="24"/>
        </w:rPr>
        <w:t xml:space="preserve">процедура </w:t>
      </w:r>
      <w:r w:rsidRPr="00EC18C4">
        <w:rPr>
          <w:rFonts w:ascii="Times New Roman" w:hAnsi="Times New Roman" w:cs="Times New Roman"/>
          <w:sz w:val="24"/>
        </w:rPr>
        <w:t>изграждане на прототип на система за лазерно индуциран управляем ядрен синтез чрез фемтосекундни лазерни импулси е свързано с провеждане на независими научни изследвания и развойна дейност за повече знания и по-добро разбиране, включително съвместни научни изследвания и развойна дейност, но следва да се използва почти изключително за нестопански дейности по смисъла на т. 20 от Рамката (2022 г.), а именно</w:t>
      </w:r>
      <w:r w:rsidR="00506574" w:rsidRPr="00EC18C4">
        <w:rPr>
          <w:rFonts w:ascii="Times New Roman" w:hAnsi="Times New Roman" w:cs="Times New Roman"/>
          <w:sz w:val="24"/>
        </w:rPr>
        <w:t>:</w:t>
      </w:r>
    </w:p>
    <w:p w14:paraId="6EB487F2" w14:textId="77777777" w:rsidR="00893939" w:rsidRPr="00EC18C4" w:rsidRDefault="00893939" w:rsidP="0050657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rPr>
      </w:pPr>
      <w:r w:rsidRPr="00EC18C4">
        <w:rPr>
          <w:rFonts w:ascii="Times New Roman" w:hAnsi="Times New Roman" w:cs="Times New Roman"/>
          <w:sz w:val="24"/>
        </w:rPr>
        <w:t>а) основните дейности на научноизследователските организации и инфраструктури, по-конкретно:</w:t>
      </w:r>
    </w:p>
    <w:p w14:paraId="1ED031D2" w14:textId="77777777" w:rsidR="00893939" w:rsidRPr="00EC18C4" w:rsidRDefault="00893939" w:rsidP="0050657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rPr>
      </w:pPr>
      <w:r w:rsidRPr="00EC18C4">
        <w:rPr>
          <w:rFonts w:ascii="Times New Roman" w:hAnsi="Times New Roman" w:cs="Times New Roman"/>
          <w:sz w:val="24"/>
        </w:rPr>
        <w:lastRenderedPageBreak/>
        <w:t>i) обучение за по-голям брой човешки ресурси с по-добри квалификации. В съответствие със съдебната практика и практиката от решения на Комисията, и както е обяснено в Известието относно понятието за държавна помощ и Съобщението за УОИИ, общественото образование, организирано в рамките на националната образователна система, което е предимно или изцяло финансирано и контролирано от държавата, се счита за дейност с нестопанска цел;</w:t>
      </w:r>
    </w:p>
    <w:p w14:paraId="34141623" w14:textId="77777777" w:rsidR="00893939" w:rsidRPr="00EC18C4" w:rsidRDefault="00893939" w:rsidP="0050657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rPr>
      </w:pPr>
      <w:r w:rsidRPr="00EC18C4">
        <w:rPr>
          <w:rFonts w:ascii="Times New Roman" w:hAnsi="Times New Roman" w:cs="Times New Roman"/>
          <w:sz w:val="24"/>
        </w:rPr>
        <w:t>ii) независими НИРД за повече знания и по-добро разбиране, включително съвместни НИРД, при които научноизследователската организация или инфраструктура участва в ефективно сътрудничество;</w:t>
      </w:r>
    </w:p>
    <w:p w14:paraId="01A2162F" w14:textId="77777777" w:rsidR="00893939" w:rsidRPr="00EC18C4" w:rsidRDefault="00893939" w:rsidP="0050657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rPr>
      </w:pPr>
      <w:r w:rsidRPr="00EC18C4">
        <w:rPr>
          <w:rFonts w:ascii="Times New Roman" w:hAnsi="Times New Roman" w:cs="Times New Roman"/>
          <w:sz w:val="24"/>
        </w:rPr>
        <w:t>iii) широко разпространение на резултатите от научните изследвания при неизключителни и недискриминационни условия, например чрез преподаване, бази данни със свободен достъп, открити публикации или софтуер с отворен код.</w:t>
      </w:r>
    </w:p>
    <w:p w14:paraId="4239B7E8" w14:textId="77777777" w:rsidR="00893939" w:rsidRPr="00EC18C4" w:rsidRDefault="00893939" w:rsidP="0050657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rPr>
      </w:pPr>
      <w:r w:rsidRPr="00EC18C4">
        <w:rPr>
          <w:rFonts w:ascii="Times New Roman" w:hAnsi="Times New Roman" w:cs="Times New Roman"/>
          <w:sz w:val="24"/>
        </w:rPr>
        <w:t>б) дейностите по трансфер на знания, когато се извършват от научноизследователската организация или инфраструктура (включително от нейните отдели или дъщерни структури), или съвместно с научноизследователска инфраструктура, или от името на други такива субекти, и когато всички печалби от тези дейности се реинвестират в основните дейности на научноизследователската организация или инфраструктура. Възлагането на предоставянето на съответните услуги на трети страни посредством открити тръжни процедури не засяга нестопанското естество на тези дейности. Стопанската дейност, осъществявана чрез научната инфраструктура следва да бъде с чисто допълващ характер съгласно т. 21 от Рамката (2022 г.).</w:t>
      </w:r>
    </w:p>
    <w:p w14:paraId="3B5106EA" w14:textId="2EF5D453" w:rsidR="00893939" w:rsidRPr="00EC18C4" w:rsidRDefault="00893939" w:rsidP="0050657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rPr>
      </w:pPr>
      <w:r w:rsidRPr="00EC18C4">
        <w:rPr>
          <w:rFonts w:ascii="Times New Roman" w:hAnsi="Times New Roman" w:cs="Times New Roman"/>
          <w:sz w:val="24"/>
        </w:rPr>
        <w:t>Когато научноизследователската организация</w:t>
      </w:r>
      <w:r w:rsidR="00E669A0" w:rsidRPr="00EC18C4">
        <w:rPr>
          <w:rFonts w:ascii="Times New Roman" w:hAnsi="Times New Roman" w:cs="Times New Roman"/>
          <w:sz w:val="24"/>
        </w:rPr>
        <w:t>/инфраструктура</w:t>
      </w:r>
      <w:r w:rsidRPr="00EC18C4">
        <w:rPr>
          <w:rFonts w:ascii="Times New Roman" w:hAnsi="Times New Roman" w:cs="Times New Roman"/>
          <w:sz w:val="24"/>
        </w:rPr>
        <w:t xml:space="preserve"> се използва почти изключително за извършването на нестопанска дейност, нейното финансиране може изцяло да попадне извън приложното поле на правилата за държавна помощ при условие че стопанската дейност остава с чисто допълващ характер, т.е. съответства на дейност, която е пряко свързана и необходима за функционирането на научноизследователската организация или инфраструктура или е неразривно свързана с нейната основна нестопанска дейност, и която е с ограничено приложно поле. За целите на Рамката (2022 г.) се счита, че това е така, ако стопанските дейности потребяват точно същите ресурси (като материали, оборудване, труд и постоянен капитал) като нестопанските дейности и ако капацитетът, отпускан всяка година за тези дейности, не надвишава 20 % от съответния общ годишен капацитет на субекта. </w:t>
      </w:r>
      <w:r w:rsidR="00E669A0" w:rsidRPr="00EC18C4">
        <w:rPr>
          <w:rFonts w:ascii="Times New Roman" w:hAnsi="Times New Roman" w:cs="Times New Roman"/>
          <w:sz w:val="24"/>
        </w:rPr>
        <w:t>Процентът на икономическата дейност от общия годишен капацитет се изчислява въз основа на официална счетоводна информация за всички дейности на съответния субект за съответната отчетна година.</w:t>
      </w:r>
      <w:r w:rsidR="004B50C9" w:rsidRPr="00EC18C4">
        <w:rPr>
          <w:rFonts w:ascii="Times New Roman" w:hAnsi="Times New Roman" w:cs="Times New Roman"/>
          <w:sz w:val="24"/>
        </w:rPr>
        <w:t xml:space="preserve"> Според </w:t>
      </w:r>
      <w:r w:rsidR="003D6821" w:rsidRPr="00EC18C4">
        <w:rPr>
          <w:rFonts w:ascii="Times New Roman" w:hAnsi="Times New Roman" w:cs="Times New Roman"/>
          <w:sz w:val="24"/>
        </w:rPr>
        <w:t>Европейската к</w:t>
      </w:r>
      <w:r w:rsidR="004B50C9" w:rsidRPr="00EC18C4">
        <w:rPr>
          <w:rFonts w:ascii="Times New Roman" w:hAnsi="Times New Roman" w:cs="Times New Roman"/>
          <w:sz w:val="24"/>
        </w:rPr>
        <w:t>омисия това условие ще е изпълнено, ако икономическите дейности потребяват точно същите ресурси (като материали, оборудване, труд и постоянен капитал) като неикономическите дейности.</w:t>
      </w:r>
    </w:p>
    <w:p w14:paraId="6A369E6B" w14:textId="77777777" w:rsidR="00893939" w:rsidRPr="00EC18C4" w:rsidRDefault="00E669A0" w:rsidP="0050657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rPr>
      </w:pPr>
      <w:r w:rsidRPr="00EC18C4">
        <w:rPr>
          <w:rFonts w:ascii="Times New Roman" w:hAnsi="Times New Roman" w:cs="Times New Roman"/>
          <w:sz w:val="24"/>
        </w:rPr>
        <w:t xml:space="preserve">Съотношението между икономическите и неикономическите дейности се определя на ниво отделен субект (лаборатория, звено, отдел или друга организационна единица), който разполага със собствен организационен капацитет, човешки ресурси и материални активи, позволяващи самостоятелно извършване на дейности, независимо дали този субект има самостоятелна правосубектност. </w:t>
      </w:r>
    </w:p>
    <w:p w14:paraId="2E8316D3" w14:textId="5448028C" w:rsidR="00893939" w:rsidRPr="00EC18C4" w:rsidRDefault="00893939" w:rsidP="0050657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rPr>
      </w:pPr>
      <w:r w:rsidRPr="00EC18C4">
        <w:rPr>
          <w:rFonts w:ascii="Times New Roman" w:hAnsi="Times New Roman" w:cs="Times New Roman"/>
          <w:sz w:val="24"/>
        </w:rPr>
        <w:t>В таз</w:t>
      </w:r>
      <w:r w:rsidR="007A6453" w:rsidRPr="00EC18C4">
        <w:rPr>
          <w:rFonts w:ascii="Times New Roman" w:hAnsi="Times New Roman" w:cs="Times New Roman"/>
          <w:sz w:val="24"/>
        </w:rPr>
        <w:t>и връзка, в случай</w:t>
      </w:r>
      <w:r w:rsidRPr="00EC18C4">
        <w:rPr>
          <w:rFonts w:ascii="Times New Roman" w:hAnsi="Times New Roman" w:cs="Times New Roman"/>
          <w:sz w:val="24"/>
        </w:rPr>
        <w:t xml:space="preserve"> че в проектното предложение </w:t>
      </w:r>
      <w:r w:rsidR="003D6821" w:rsidRPr="00EC18C4">
        <w:rPr>
          <w:rFonts w:ascii="Times New Roman" w:hAnsi="Times New Roman" w:cs="Times New Roman"/>
          <w:sz w:val="24"/>
        </w:rPr>
        <w:t>по настоящата процедура конкретния бенефициент ИФТТ-БАН</w:t>
      </w:r>
      <w:r w:rsidRPr="00EC18C4">
        <w:rPr>
          <w:rFonts w:ascii="Times New Roman" w:hAnsi="Times New Roman" w:cs="Times New Roman"/>
          <w:sz w:val="24"/>
        </w:rPr>
        <w:t xml:space="preserve">  предвижда извършване на стопанска дейност с подпомогната </w:t>
      </w:r>
      <w:r w:rsidRPr="00EC18C4">
        <w:rPr>
          <w:rFonts w:ascii="Times New Roman" w:hAnsi="Times New Roman" w:cs="Times New Roman"/>
          <w:sz w:val="24"/>
        </w:rPr>
        <w:lastRenderedPageBreak/>
        <w:t>инфраструктура и оборудване, се задължава да обособи в организационен и счетоводен аспект активите, пасивите, приходите и разходите за двата вида дейности – стопанска и нестопанска. Надлежното организационно и счетоводно разделяне на дейностите трябва да гарантира проследяемост на капацитета, отпускан всяка година за стопанската дейност като дял от съответния годишен капацитет на субекта.</w:t>
      </w:r>
    </w:p>
    <w:p w14:paraId="1CD4CA90" w14:textId="5B51DF85" w:rsidR="006E6871" w:rsidRPr="00EC18C4" w:rsidRDefault="00893939" w:rsidP="0013545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lang w:val="en-US"/>
        </w:rPr>
      </w:pPr>
      <w:r w:rsidRPr="00EC18C4">
        <w:rPr>
          <w:rFonts w:ascii="Times New Roman" w:hAnsi="Times New Roman" w:cs="Times New Roman"/>
          <w:sz w:val="24"/>
        </w:rPr>
        <w:t>Правилата за държавна помощ изискват, конкретния</w:t>
      </w:r>
      <w:r w:rsidR="00506574" w:rsidRPr="00EC18C4">
        <w:rPr>
          <w:rFonts w:ascii="Times New Roman" w:hAnsi="Times New Roman" w:cs="Times New Roman"/>
          <w:sz w:val="24"/>
        </w:rPr>
        <w:t>т</w:t>
      </w:r>
      <w:r w:rsidRPr="00EC18C4">
        <w:rPr>
          <w:rFonts w:ascii="Times New Roman" w:hAnsi="Times New Roman" w:cs="Times New Roman"/>
          <w:sz w:val="24"/>
        </w:rPr>
        <w:t xml:space="preserve"> бенефициент да води отделно счетоводно отчитане на стопанските и нестопанските дейности</w:t>
      </w:r>
      <w:r w:rsidR="0013545D" w:rsidRPr="00EC18C4">
        <w:rPr>
          <w:rFonts w:ascii="Times New Roman" w:hAnsi="Times New Roman" w:cs="Times New Roman"/>
          <w:sz w:val="24"/>
        </w:rPr>
        <w:t xml:space="preserve">. </w:t>
      </w:r>
      <w:r w:rsidR="00F0458A" w:rsidRPr="00EC18C4">
        <w:rPr>
          <w:rFonts w:ascii="Times New Roman" w:hAnsi="Times New Roman" w:cs="Times New Roman"/>
          <w:sz w:val="24"/>
        </w:rPr>
        <w:t xml:space="preserve"> </w:t>
      </w:r>
    </w:p>
    <w:p w14:paraId="12035F8D" w14:textId="74F3EEE2" w:rsidR="00FA2EF4" w:rsidRPr="00EC18C4" w:rsidRDefault="00FA2EF4" w:rsidP="00F0458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Всички приходи, генерирани в рамките на изпълнението на проекта, следва да се използват изключително за покриване на допустими разходи по проекта или за финансиране на неикономически дейности на </w:t>
      </w:r>
      <w:r w:rsidR="0013545D" w:rsidRPr="00EC18C4">
        <w:rPr>
          <w:rFonts w:ascii="Times New Roman" w:hAnsi="Times New Roman" w:cs="Times New Roman"/>
          <w:sz w:val="24"/>
        </w:rPr>
        <w:t>ИФТТ-БАН</w:t>
      </w:r>
      <w:r w:rsidRPr="00EC18C4">
        <w:rPr>
          <w:rFonts w:ascii="Times New Roman" w:eastAsia="Calibri" w:hAnsi="Times New Roman" w:cs="Times New Roman"/>
          <w:sz w:val="24"/>
          <w:szCs w:val="24"/>
        </w:rPr>
        <w:t>. Не се допуска разпределение на печалба или използване на приходи за финансиране на икономическа дейност.</w:t>
      </w:r>
    </w:p>
    <w:p w14:paraId="0115D717" w14:textId="77777777" w:rsidR="00FA2EF4" w:rsidRPr="00EC18C4" w:rsidRDefault="00FA2EF4" w:rsidP="0085480D">
      <w:pPr>
        <w:pBdr>
          <w:top w:val="single" w:sz="4" w:space="1" w:color="auto"/>
          <w:left w:val="single" w:sz="4" w:space="4" w:color="auto"/>
          <w:bottom w:val="single" w:sz="4" w:space="1" w:color="auto"/>
          <w:right w:val="single" w:sz="4" w:space="4" w:color="auto"/>
        </w:pBdr>
        <w:shd w:val="clear" w:color="auto" w:fill="BDD6EE" w:themeFill="accent1" w:themeFillTint="66"/>
        <w:spacing w:after="120" w:line="240" w:lineRule="auto"/>
        <w:jc w:val="both"/>
        <w:rPr>
          <w:rFonts w:ascii="Times New Roman" w:eastAsia="SimSun" w:hAnsi="Times New Roman" w:cs="Times New Roman"/>
          <w:sz w:val="24"/>
          <w:szCs w:val="24"/>
          <w:lang w:eastAsia="zh-CN"/>
        </w:rPr>
      </w:pPr>
      <w:r w:rsidRPr="00EC18C4">
        <w:rPr>
          <w:rFonts w:ascii="Times New Roman" w:eastAsia="SimSun" w:hAnsi="Times New Roman" w:cs="Times New Roman"/>
          <w:b/>
          <w:bCs/>
          <w:sz w:val="24"/>
          <w:szCs w:val="24"/>
          <w:lang w:eastAsia="zh-CN"/>
        </w:rPr>
        <w:t xml:space="preserve">ВАЖНО! </w:t>
      </w:r>
      <w:r w:rsidRPr="00EC18C4">
        <w:rPr>
          <w:rFonts w:ascii="Times New Roman" w:eastAsia="SimSun" w:hAnsi="Times New Roman" w:cs="Times New Roman"/>
          <w:sz w:val="24"/>
          <w:szCs w:val="24"/>
          <w:lang w:eastAsia="zh-CN"/>
        </w:rPr>
        <w:t xml:space="preserve">Конкретният бенефициент следва да има предвид, че правилата за държавна помощ изискват отделно счетоводно отчитане на стопанските и нестопанските дейности. КБ следва да поддържа отделна счетоводна отчетност за стопанските и нестопанските дейности, въпреки нестопанския характер на тези дейности по смисъла на правилата за държавни помощи. Това може да включва например използването на отделна счетоводна сметка или партида за приходите от технологичен трансфер, както и отделни разходни счетоводни сметки, </w:t>
      </w:r>
      <w:proofErr w:type="spellStart"/>
      <w:r w:rsidRPr="00EC18C4">
        <w:rPr>
          <w:rFonts w:ascii="Times New Roman" w:eastAsia="SimSun" w:hAnsi="Times New Roman" w:cs="Times New Roman"/>
          <w:sz w:val="24"/>
          <w:szCs w:val="24"/>
          <w:lang w:eastAsia="zh-CN"/>
        </w:rPr>
        <w:t>подсметки</w:t>
      </w:r>
      <w:proofErr w:type="spellEnd"/>
      <w:r w:rsidRPr="00EC18C4">
        <w:rPr>
          <w:rFonts w:ascii="Times New Roman" w:eastAsia="SimSun" w:hAnsi="Times New Roman" w:cs="Times New Roman"/>
          <w:sz w:val="24"/>
          <w:szCs w:val="24"/>
          <w:lang w:eastAsia="zh-CN"/>
        </w:rPr>
        <w:t>, партиди или разходни центрове (според спецификата на счетоводния софтуер), чрез които да се проследява счетоводно реинвестирането на приходите от технологичен трансфер в основната дейност.</w:t>
      </w:r>
    </w:p>
    <w:p w14:paraId="243C394A" w14:textId="1A6750CB" w:rsidR="0013545D" w:rsidRPr="00EC18C4" w:rsidRDefault="00FA2EF4" w:rsidP="00FA2EF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EC18C4">
        <w:rPr>
          <w:rFonts w:ascii="Times New Roman" w:hAnsi="Times New Roman" w:cs="Times New Roman"/>
          <w:sz w:val="24"/>
        </w:rPr>
        <w:t xml:space="preserve">На етап сключване на Административен договор за предоставяне на безвъзмездна финансова помощ за проследяване на горните условия и по-конкретно на условието за ясно разделяне и проследяване на нестопанските и стопанските дейности, </w:t>
      </w:r>
      <w:r w:rsidR="0040763D" w:rsidRPr="00EC18C4">
        <w:rPr>
          <w:rFonts w:ascii="Times New Roman" w:hAnsi="Times New Roman" w:cs="Times New Roman"/>
          <w:sz w:val="24"/>
        </w:rPr>
        <w:t>ИФТТ-БАН</w:t>
      </w:r>
      <w:r w:rsidR="0040763D" w:rsidRPr="00EC18C4" w:rsidDel="0040763D">
        <w:rPr>
          <w:rFonts w:ascii="Times New Roman" w:hAnsi="Times New Roman" w:cs="Times New Roman"/>
          <w:sz w:val="24"/>
        </w:rPr>
        <w:t xml:space="preserve"> </w:t>
      </w:r>
      <w:r w:rsidRPr="00EC18C4">
        <w:rPr>
          <w:rFonts w:ascii="Times New Roman" w:hAnsi="Times New Roman" w:cs="Times New Roman"/>
          <w:sz w:val="24"/>
        </w:rPr>
        <w:t>представя Счетоводна политика, която да доказва воденето на аналитична счетоводна отчетност, с която се гарантира отделяне на дейностите и разграничаване на приходите и разходите за стопанската и нестопанската дейност на кандидата. От представената счетоводна политика УО следва да се убеди, че е изпълнено условието за водене на отделна счетоводна аналитичност, както за финансирането по проекта, така и за стопанските и нестопанските дейности на КБ.</w:t>
      </w:r>
      <w:r w:rsidR="004B50C9" w:rsidRPr="00EC18C4">
        <w:rPr>
          <w:rFonts w:ascii="Times New Roman" w:hAnsi="Times New Roman" w:cs="Times New Roman"/>
          <w:sz w:val="24"/>
        </w:rPr>
        <w:t xml:space="preserve"> </w:t>
      </w:r>
    </w:p>
    <w:p w14:paraId="089331FF" w14:textId="77777777" w:rsidR="008A49CA" w:rsidRPr="00EC18C4" w:rsidRDefault="00FA2EF4" w:rsidP="008A49C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SimSun" w:hAnsi="Times New Roman" w:cs="Times New Roman"/>
          <w:sz w:val="24"/>
          <w:szCs w:val="24"/>
          <w:lang w:eastAsia="zh-CN"/>
        </w:rPr>
      </w:pPr>
      <w:r w:rsidRPr="00EC18C4">
        <w:rPr>
          <w:rFonts w:ascii="Times New Roman" w:eastAsia="SimSun" w:hAnsi="Times New Roman" w:cs="Times New Roman"/>
          <w:sz w:val="24"/>
          <w:szCs w:val="24"/>
          <w:lang w:eastAsia="zh-CN"/>
        </w:rPr>
        <w:t xml:space="preserve">В процеса на изпълнение на проектното предложение УО ще прилага съответните контролни </w:t>
      </w:r>
      <w:r w:rsidRPr="00EC18C4">
        <w:rPr>
          <w:rFonts w:ascii="Times New Roman" w:hAnsi="Times New Roman" w:cs="Times New Roman"/>
          <w:sz w:val="24"/>
        </w:rPr>
        <w:t>механизми</w:t>
      </w:r>
      <w:r w:rsidRPr="00EC18C4">
        <w:rPr>
          <w:rFonts w:ascii="Times New Roman" w:eastAsia="SimSun" w:hAnsi="Times New Roman" w:cs="Times New Roman"/>
          <w:sz w:val="24"/>
          <w:szCs w:val="24"/>
          <w:lang w:eastAsia="zh-CN"/>
        </w:rPr>
        <w:t>, които гарантират изпълнението на проектните дейности в режим „</w:t>
      </w:r>
      <w:proofErr w:type="spellStart"/>
      <w:r w:rsidRPr="00EC18C4">
        <w:rPr>
          <w:rFonts w:ascii="Times New Roman" w:eastAsia="SimSun" w:hAnsi="Times New Roman" w:cs="Times New Roman"/>
          <w:sz w:val="24"/>
          <w:szCs w:val="24"/>
          <w:lang w:eastAsia="zh-CN"/>
        </w:rPr>
        <w:t>непомощ</w:t>
      </w:r>
      <w:proofErr w:type="spellEnd"/>
      <w:r w:rsidRPr="00EC18C4">
        <w:rPr>
          <w:rFonts w:ascii="Times New Roman" w:eastAsia="SimSun" w:hAnsi="Times New Roman" w:cs="Times New Roman"/>
          <w:sz w:val="24"/>
          <w:szCs w:val="24"/>
          <w:lang w:eastAsia="zh-CN"/>
        </w:rPr>
        <w:t xml:space="preserve">“. </w:t>
      </w:r>
      <w:r w:rsidR="008A49CA" w:rsidRPr="00EC18C4">
        <w:rPr>
          <w:rFonts w:ascii="Times New Roman" w:eastAsia="SimSun" w:hAnsi="Times New Roman" w:cs="Times New Roman"/>
          <w:sz w:val="24"/>
          <w:szCs w:val="24"/>
          <w:lang w:eastAsia="zh-CN"/>
        </w:rPr>
        <w:t>С цел спазване на разпоредбите на Раздел 2.1.1 от Рамката, съотношението между различните типове дейности на конкретния бенефицие</w:t>
      </w:r>
      <w:r w:rsidR="002B6C9F" w:rsidRPr="00EC18C4">
        <w:rPr>
          <w:rFonts w:ascii="Times New Roman" w:eastAsia="SimSun" w:hAnsi="Times New Roman" w:cs="Times New Roman"/>
          <w:sz w:val="24"/>
          <w:szCs w:val="24"/>
          <w:lang w:eastAsia="zh-CN"/>
        </w:rPr>
        <w:t>нт</w:t>
      </w:r>
      <w:r w:rsidR="008A49CA" w:rsidRPr="00EC18C4">
        <w:rPr>
          <w:rFonts w:ascii="Times New Roman" w:eastAsia="SimSun" w:hAnsi="Times New Roman" w:cs="Times New Roman"/>
          <w:sz w:val="24"/>
          <w:szCs w:val="24"/>
          <w:lang w:eastAsia="zh-CN"/>
        </w:rPr>
        <w:t xml:space="preserve"> ще бъде изчислявано ежегодно до изтичане на икономическия живот на подкрепяната научноизследователска</w:t>
      </w:r>
      <w:r w:rsidR="002B6C9F" w:rsidRPr="00EC18C4">
        <w:rPr>
          <w:rFonts w:ascii="Times New Roman" w:eastAsia="SimSun" w:hAnsi="Times New Roman" w:cs="Times New Roman"/>
          <w:sz w:val="24"/>
          <w:szCs w:val="24"/>
          <w:lang w:eastAsia="zh-CN"/>
        </w:rPr>
        <w:t xml:space="preserve"> организация/</w:t>
      </w:r>
      <w:r w:rsidR="008A49CA" w:rsidRPr="00EC18C4">
        <w:rPr>
          <w:rFonts w:ascii="Times New Roman" w:eastAsia="SimSun" w:hAnsi="Times New Roman" w:cs="Times New Roman"/>
          <w:sz w:val="24"/>
          <w:szCs w:val="24"/>
          <w:lang w:eastAsia="zh-CN"/>
        </w:rPr>
        <w:t xml:space="preserve"> инфраструктура. Ако в дадена година от изпълнението на проекта се превиши прага от 20% икономическа дейност от общия годишен капацитет, Конкретният бенефициент би се превърнал в „предприятие“ за целите на държавните помощи и повече не би следвало да получава финансиране в режим „</w:t>
      </w:r>
      <w:proofErr w:type="spellStart"/>
      <w:r w:rsidR="008A49CA" w:rsidRPr="00EC18C4">
        <w:rPr>
          <w:rFonts w:ascii="Times New Roman" w:eastAsia="SimSun" w:hAnsi="Times New Roman" w:cs="Times New Roman"/>
          <w:sz w:val="24"/>
          <w:szCs w:val="24"/>
          <w:lang w:eastAsia="zh-CN"/>
        </w:rPr>
        <w:t>непомощ</w:t>
      </w:r>
      <w:proofErr w:type="spellEnd"/>
      <w:r w:rsidR="008A49CA" w:rsidRPr="00EC18C4">
        <w:rPr>
          <w:rFonts w:ascii="Times New Roman" w:eastAsia="SimSun" w:hAnsi="Times New Roman" w:cs="Times New Roman"/>
          <w:sz w:val="24"/>
          <w:szCs w:val="24"/>
          <w:lang w:eastAsia="zh-CN"/>
        </w:rPr>
        <w:t>“ за извършване на икономически дейности, от нито един публичен източник.</w:t>
      </w:r>
    </w:p>
    <w:p w14:paraId="35470123" w14:textId="03F60396" w:rsidR="00FA2EF4" w:rsidRPr="00EC18C4" w:rsidRDefault="008A49CA" w:rsidP="00FA2EF4">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SimSun" w:hAnsi="Times New Roman" w:cs="Times New Roman"/>
          <w:sz w:val="24"/>
          <w:szCs w:val="24"/>
          <w:lang w:eastAsia="zh-CN"/>
        </w:rPr>
      </w:pPr>
      <w:r w:rsidRPr="00EC18C4">
        <w:rPr>
          <w:rFonts w:ascii="Times New Roman" w:eastAsia="SimSun" w:hAnsi="Times New Roman" w:cs="Times New Roman"/>
          <w:sz w:val="24"/>
          <w:szCs w:val="24"/>
          <w:lang w:eastAsia="zh-CN"/>
        </w:rPr>
        <w:t>В</w:t>
      </w:r>
      <w:r w:rsidR="002B6C9F" w:rsidRPr="00EC18C4">
        <w:rPr>
          <w:rFonts w:ascii="Times New Roman" w:eastAsia="SimSun" w:hAnsi="Times New Roman" w:cs="Times New Roman"/>
          <w:sz w:val="24"/>
          <w:szCs w:val="24"/>
          <w:lang w:eastAsia="zh-CN"/>
        </w:rPr>
        <w:t xml:space="preserve"> тези случаи</w:t>
      </w:r>
      <w:r w:rsidR="001E64E3" w:rsidRPr="00EC18C4">
        <w:rPr>
          <w:rFonts w:ascii="Times New Roman" w:eastAsia="SimSun" w:hAnsi="Times New Roman" w:cs="Times New Roman"/>
          <w:sz w:val="24"/>
          <w:szCs w:val="24"/>
          <w:lang w:eastAsia="zh-CN"/>
        </w:rPr>
        <w:t>,</w:t>
      </w:r>
      <w:r w:rsidR="002B6C9F" w:rsidRPr="00EC18C4">
        <w:rPr>
          <w:rFonts w:ascii="Times New Roman" w:eastAsia="SimSun" w:hAnsi="Times New Roman" w:cs="Times New Roman"/>
          <w:sz w:val="24"/>
          <w:szCs w:val="24"/>
          <w:lang w:eastAsia="zh-CN"/>
        </w:rPr>
        <w:t xml:space="preserve"> </w:t>
      </w:r>
      <w:r w:rsidRPr="00EC18C4">
        <w:rPr>
          <w:rFonts w:ascii="Times New Roman" w:eastAsia="SimSun" w:hAnsi="Times New Roman" w:cs="Times New Roman"/>
          <w:sz w:val="24"/>
          <w:szCs w:val="24"/>
          <w:lang w:eastAsia="zh-CN"/>
        </w:rPr>
        <w:t xml:space="preserve">УО незабавно ще уведоми всички органи предоставящи публично финансиране на </w:t>
      </w:r>
      <w:r w:rsidR="002B6C9F" w:rsidRPr="00EC18C4">
        <w:rPr>
          <w:rFonts w:ascii="Times New Roman" w:eastAsia="SimSun" w:hAnsi="Times New Roman" w:cs="Times New Roman"/>
          <w:sz w:val="24"/>
          <w:szCs w:val="24"/>
          <w:lang w:eastAsia="zh-CN"/>
        </w:rPr>
        <w:t>Конкретния бенефициент</w:t>
      </w:r>
      <w:r w:rsidRPr="00EC18C4">
        <w:rPr>
          <w:rFonts w:ascii="Times New Roman" w:eastAsia="SimSun" w:hAnsi="Times New Roman" w:cs="Times New Roman"/>
          <w:sz w:val="24"/>
          <w:szCs w:val="24"/>
          <w:lang w:eastAsia="zh-CN"/>
        </w:rPr>
        <w:t xml:space="preserve">. </w:t>
      </w:r>
      <w:r w:rsidR="00FA2EF4" w:rsidRPr="00EC18C4">
        <w:rPr>
          <w:rFonts w:ascii="Times New Roman" w:eastAsia="SimSun" w:hAnsi="Times New Roman" w:cs="Times New Roman"/>
          <w:sz w:val="24"/>
          <w:szCs w:val="24"/>
          <w:lang w:eastAsia="zh-CN"/>
        </w:rPr>
        <w:t>В случай на неправомерно предоставени средства, същите подлежат на възстановяване при условията на Административния договор за предоставяне на безвъзмездна финансова помощ (Приложение 7 от Условията за изпълнение).</w:t>
      </w:r>
      <w:r w:rsidRPr="00EC18C4">
        <w:rPr>
          <w:rFonts w:ascii="Times New Roman" w:eastAsia="SimSun" w:hAnsi="Times New Roman" w:cs="Times New Roman"/>
          <w:sz w:val="24"/>
          <w:szCs w:val="24"/>
          <w:lang w:eastAsia="zh-CN"/>
        </w:rPr>
        <w:t xml:space="preserve"> Неправомерно предоставена държава помощ подлежи на възстановяване, като са възможни два варианта. При единия следва да се възстановят всички предоставени средства по процедурата, а при другия би могло да се възстановят 50%, ако към момента на превишението съответните субекти отговарят на всички условия на Глава I, както и на всяко </w:t>
      </w:r>
      <w:r w:rsidRPr="00EC18C4">
        <w:rPr>
          <w:rFonts w:ascii="Times New Roman" w:eastAsia="SimSun" w:hAnsi="Times New Roman" w:cs="Times New Roman"/>
          <w:sz w:val="24"/>
          <w:szCs w:val="24"/>
          <w:lang w:eastAsia="zh-CN"/>
        </w:rPr>
        <w:lastRenderedPageBreak/>
        <w:t>едно условие от чл. 26 от Регламент (ЕС) № 651/2014 на Комисията за обявяване на някои категории помощи за съвместими с вътрешния пазар в приложение на членове 107 и 108 от Договора (ОРГО).</w:t>
      </w:r>
    </w:p>
    <w:p w14:paraId="3C18E2AC" w14:textId="77777777" w:rsidR="0013545D" w:rsidRPr="00EC18C4" w:rsidRDefault="0013545D" w:rsidP="0013545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EC18C4">
        <w:rPr>
          <w:rFonts w:ascii="Times New Roman" w:hAnsi="Times New Roman" w:cs="Times New Roman"/>
          <w:sz w:val="24"/>
        </w:rPr>
        <w:t xml:space="preserve">Изборът на изпълнители следва да бъде извършван по открит, прозрачен и публичен, недискриминационен и </w:t>
      </w:r>
      <w:r w:rsidRPr="00EC18C4">
        <w:rPr>
          <w:rFonts w:ascii="Times New Roman" w:eastAsia="SimSun" w:hAnsi="Times New Roman" w:cs="Times New Roman"/>
          <w:sz w:val="24"/>
          <w:szCs w:val="24"/>
          <w:lang w:eastAsia="zh-CN"/>
        </w:rPr>
        <w:t>безусловен</w:t>
      </w:r>
      <w:r w:rsidRPr="00EC18C4">
        <w:rPr>
          <w:rFonts w:ascii="Times New Roman" w:hAnsi="Times New Roman" w:cs="Times New Roman"/>
          <w:sz w:val="24"/>
        </w:rPr>
        <w:t xml:space="preserve"> начин по смисъла на т. 89-96 от Известие на Комисията относно понятието за държавна помощ, посочено в член 107, параграф 1 от ДФЕС и в съответствие с действащото законодателство в областта на обществените поръчки. </w:t>
      </w:r>
    </w:p>
    <w:p w14:paraId="06E1F0D3" w14:textId="27FD5D6A" w:rsidR="00D8171F" w:rsidRPr="00EC18C4" w:rsidRDefault="00F0458A" w:rsidP="0085480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Cs/>
          <w:sz w:val="24"/>
        </w:rPr>
      </w:pPr>
      <w:r w:rsidRPr="00EC18C4">
        <w:rPr>
          <w:rFonts w:ascii="Times New Roman" w:hAnsi="Times New Roman" w:cs="Times New Roman"/>
          <w:sz w:val="24"/>
        </w:rPr>
        <w:t xml:space="preserve">Настоящата операция не попада в обхвата на приложимите разпоредби за държавни помощи и се реализира в </w:t>
      </w:r>
      <w:r w:rsidRPr="00EC18C4">
        <w:rPr>
          <w:rFonts w:ascii="Times New Roman" w:hAnsi="Times New Roman"/>
          <w:b/>
          <w:sz w:val="24"/>
        </w:rPr>
        <w:t>режим „не помощ“,</w:t>
      </w:r>
      <w:r w:rsidRPr="00EC18C4">
        <w:rPr>
          <w:rFonts w:ascii="Times New Roman" w:hAnsi="Times New Roman" w:cs="Times New Roman"/>
          <w:sz w:val="24"/>
        </w:rPr>
        <w:t xml:space="preserve"> като избраният режим съответства на </w:t>
      </w:r>
      <w:r w:rsidR="00893939" w:rsidRPr="00EC18C4">
        <w:rPr>
          <w:rFonts w:ascii="Times New Roman" w:hAnsi="Times New Roman" w:cs="Times New Roman"/>
          <w:sz w:val="24"/>
        </w:rPr>
        <w:t>целите</w:t>
      </w:r>
      <w:r w:rsidRPr="00EC18C4">
        <w:rPr>
          <w:rFonts w:ascii="Times New Roman" w:hAnsi="Times New Roman" w:cs="Times New Roman"/>
          <w:sz w:val="24"/>
        </w:rPr>
        <w:t xml:space="preserve"> на политиката в </w:t>
      </w:r>
      <w:r w:rsidR="00893939" w:rsidRPr="00EC18C4">
        <w:rPr>
          <w:rFonts w:ascii="Times New Roman" w:hAnsi="Times New Roman" w:cs="Times New Roman"/>
          <w:sz w:val="24"/>
        </w:rPr>
        <w:t>сектор наука</w:t>
      </w:r>
      <w:r w:rsidRPr="00EC18C4">
        <w:rPr>
          <w:rFonts w:ascii="Times New Roman" w:hAnsi="Times New Roman" w:cs="Times New Roman"/>
          <w:sz w:val="24"/>
        </w:rPr>
        <w:t>.</w:t>
      </w:r>
    </w:p>
    <w:p w14:paraId="44813DB7" w14:textId="77777777" w:rsidR="00D8171F" w:rsidRPr="00EC18C4" w:rsidRDefault="00D8171F" w:rsidP="0085480D">
      <w:pPr>
        <w:spacing w:after="120" w:line="276" w:lineRule="auto"/>
        <w:jc w:val="both"/>
        <w:rPr>
          <w:rFonts w:ascii="Times New Roman" w:hAnsi="Times New Roman"/>
          <w:sz w:val="24"/>
        </w:rPr>
      </w:pPr>
    </w:p>
    <w:p w14:paraId="0160F357" w14:textId="61630E84" w:rsidR="001D79C3" w:rsidRPr="00EC18C4" w:rsidRDefault="00C32300" w:rsidP="0085480D">
      <w:pPr>
        <w:pStyle w:val="Heading2"/>
        <w:spacing w:before="120" w:after="120" w:line="276" w:lineRule="auto"/>
        <w:rPr>
          <w:rFonts w:ascii="Times New Roman" w:hAnsi="Times New Roman" w:cs="Times New Roman"/>
        </w:rPr>
      </w:pPr>
      <w:bookmarkStart w:id="47" w:name="_Toc193181322"/>
      <w:bookmarkStart w:id="48" w:name="_Toc211927010"/>
      <w:r w:rsidRPr="00EC18C4">
        <w:rPr>
          <w:rFonts w:ascii="Times New Roman" w:hAnsi="Times New Roman" w:cs="Times New Roman"/>
        </w:rPr>
        <w:t>17</w:t>
      </w:r>
      <w:r w:rsidR="001D79C3" w:rsidRPr="00EC18C4">
        <w:rPr>
          <w:rFonts w:ascii="Times New Roman" w:hAnsi="Times New Roman" w:cs="Times New Roman"/>
        </w:rPr>
        <w:t>. Хоризонтални политики:</w:t>
      </w:r>
      <w:bookmarkEnd w:id="47"/>
      <w:bookmarkEnd w:id="48"/>
    </w:p>
    <w:p w14:paraId="2A8C7A4A" w14:textId="503EF62E" w:rsidR="00CB0F31" w:rsidRPr="00EC18C4" w:rsidRDefault="00C729C1"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b/>
          <w:sz w:val="24"/>
          <w:szCs w:val="24"/>
        </w:rPr>
      </w:pPr>
      <w:r w:rsidRPr="00EC18C4">
        <w:rPr>
          <w:rFonts w:ascii="Times New Roman" w:eastAsia="Calibri" w:hAnsi="Times New Roman" w:cs="Times New Roman"/>
          <w:b/>
          <w:sz w:val="24"/>
          <w:szCs w:val="24"/>
        </w:rPr>
        <w:t xml:space="preserve">При изпълнение на проекта конкретният бенефициент се задължава да спазва </w:t>
      </w:r>
      <w:r w:rsidR="00CB0F31" w:rsidRPr="00EC18C4">
        <w:rPr>
          <w:rFonts w:ascii="Times New Roman" w:eastAsia="Calibri" w:hAnsi="Times New Roman" w:cs="Times New Roman"/>
          <w:b/>
          <w:sz w:val="24"/>
          <w:szCs w:val="24"/>
        </w:rPr>
        <w:t xml:space="preserve">чл. 9 от Регламент </w:t>
      </w:r>
      <w:r w:rsidR="001D4E2B" w:rsidRPr="00EC18C4">
        <w:rPr>
          <w:rFonts w:ascii="Times New Roman" w:eastAsia="Calibri" w:hAnsi="Times New Roman" w:cs="Times New Roman"/>
          <w:b/>
          <w:sz w:val="24"/>
          <w:szCs w:val="24"/>
        </w:rPr>
        <w:t xml:space="preserve">(ЕС) </w:t>
      </w:r>
      <w:r w:rsidR="00CB0F31" w:rsidRPr="00EC18C4">
        <w:rPr>
          <w:rFonts w:ascii="Times New Roman" w:eastAsia="Calibri" w:hAnsi="Times New Roman" w:cs="Times New Roman"/>
          <w:b/>
          <w:sz w:val="24"/>
          <w:szCs w:val="24"/>
        </w:rPr>
        <w:t xml:space="preserve">2021/1060 относно следните </w:t>
      </w:r>
      <w:r w:rsidRPr="00EC18C4">
        <w:rPr>
          <w:rFonts w:ascii="Times New Roman" w:eastAsia="Calibri" w:hAnsi="Times New Roman" w:cs="Times New Roman"/>
          <w:b/>
          <w:sz w:val="24"/>
          <w:szCs w:val="24"/>
        </w:rPr>
        <w:t>хоризонтални принципи</w:t>
      </w:r>
      <w:r w:rsidR="00CB0F31" w:rsidRPr="00EC18C4">
        <w:rPr>
          <w:rFonts w:ascii="Times New Roman" w:eastAsia="Calibri" w:hAnsi="Times New Roman" w:cs="Times New Roman"/>
          <w:b/>
          <w:sz w:val="24"/>
          <w:szCs w:val="24"/>
        </w:rPr>
        <w:t>:</w:t>
      </w:r>
    </w:p>
    <w:p w14:paraId="6A3C3CE0" w14:textId="77777777" w:rsidR="0094329B" w:rsidRPr="00EC18C4" w:rsidRDefault="0094329B"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b/>
          <w:sz w:val="24"/>
          <w:szCs w:val="24"/>
        </w:rPr>
      </w:pPr>
    </w:p>
    <w:p w14:paraId="23F84EF8" w14:textId="77777777" w:rsidR="00CB0F31" w:rsidRPr="00EC18C4" w:rsidRDefault="00CB0F31"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 устойчиво развитие, включително опазване на околната среда, на равенството между мъжете и жените, на равните възможности и </w:t>
      </w:r>
      <w:proofErr w:type="spellStart"/>
      <w:r w:rsidRPr="00EC18C4">
        <w:rPr>
          <w:rFonts w:ascii="Times New Roman" w:eastAsia="Calibri" w:hAnsi="Times New Roman" w:cs="Times New Roman"/>
          <w:sz w:val="24"/>
          <w:szCs w:val="24"/>
        </w:rPr>
        <w:t>недискриминация</w:t>
      </w:r>
      <w:proofErr w:type="spellEnd"/>
      <w:r w:rsidRPr="00EC18C4">
        <w:rPr>
          <w:rFonts w:ascii="Times New Roman" w:eastAsia="Calibri" w:hAnsi="Times New Roman" w:cs="Times New Roman"/>
          <w:sz w:val="24"/>
          <w:szCs w:val="24"/>
        </w:rPr>
        <w:t>, включително достъпност за хора с увреждания;</w:t>
      </w:r>
    </w:p>
    <w:p w14:paraId="3BBB3393" w14:textId="7EEC3FB4" w:rsidR="00CB0F31" w:rsidRPr="00EC18C4" w:rsidRDefault="00CB0F31"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 </w:t>
      </w:r>
      <w:r w:rsidR="009263C8" w:rsidRPr="00EC18C4">
        <w:rPr>
          <w:rFonts w:ascii="Times New Roman" w:eastAsia="Calibri" w:hAnsi="Times New Roman" w:cs="Times New Roman"/>
          <w:sz w:val="24"/>
          <w:szCs w:val="24"/>
        </w:rPr>
        <w:t>принципите</w:t>
      </w:r>
      <w:r w:rsidR="00C729C1" w:rsidRPr="00EC18C4">
        <w:rPr>
          <w:rFonts w:ascii="Times New Roman" w:hAnsi="Times New Roman"/>
          <w:b/>
          <w:sz w:val="24"/>
        </w:rPr>
        <w:t xml:space="preserve">, заложени в </w:t>
      </w:r>
      <w:r w:rsidR="00C729C1" w:rsidRPr="00EC18C4">
        <w:rPr>
          <w:rFonts w:ascii="Times New Roman" w:eastAsia="Calibri" w:hAnsi="Times New Roman" w:cs="Times New Roman"/>
          <w:sz w:val="24"/>
          <w:szCs w:val="24"/>
        </w:rPr>
        <w:t xml:space="preserve">Хартата на основните права на </w:t>
      </w:r>
      <w:r w:rsidR="009263C8" w:rsidRPr="00EC18C4">
        <w:rPr>
          <w:rFonts w:ascii="Times New Roman" w:eastAsia="Calibri" w:hAnsi="Times New Roman" w:cs="Times New Roman"/>
          <w:sz w:val="24"/>
          <w:szCs w:val="24"/>
        </w:rPr>
        <w:t>ЕС и</w:t>
      </w:r>
      <w:r w:rsidR="00C729C1" w:rsidRPr="00EC18C4">
        <w:rPr>
          <w:rFonts w:ascii="Times New Roman" w:eastAsia="Calibri" w:hAnsi="Times New Roman" w:cs="Times New Roman"/>
          <w:sz w:val="24"/>
          <w:szCs w:val="24"/>
        </w:rPr>
        <w:t xml:space="preserve"> Конвенцията на ООН за правата на хората с увреждания</w:t>
      </w:r>
      <w:r w:rsidR="009263C8" w:rsidRPr="00EC18C4">
        <w:rPr>
          <w:rFonts w:ascii="Times New Roman" w:eastAsia="Calibri" w:hAnsi="Times New Roman" w:cs="Times New Roman"/>
          <w:sz w:val="24"/>
          <w:szCs w:val="24"/>
        </w:rPr>
        <w:t xml:space="preserve"> (КПХУ) съгласно Насоките</w:t>
      </w:r>
      <w:r w:rsidR="00C729C1" w:rsidRPr="00EC18C4">
        <w:rPr>
          <w:rFonts w:ascii="Times New Roman" w:eastAsia="Calibri" w:hAnsi="Times New Roman" w:cs="Times New Roman"/>
          <w:sz w:val="24"/>
          <w:szCs w:val="24"/>
        </w:rPr>
        <w:t xml:space="preserve"> за </w:t>
      </w:r>
      <w:r w:rsidR="009263C8" w:rsidRPr="00EC18C4">
        <w:rPr>
          <w:rFonts w:ascii="Times New Roman" w:eastAsia="Calibri" w:hAnsi="Times New Roman" w:cs="Times New Roman"/>
          <w:sz w:val="24"/>
          <w:szCs w:val="24"/>
        </w:rPr>
        <w:t>прилагането им, които са изготвени за периода 2021-2027</w:t>
      </w:r>
      <w:r w:rsidR="00AA3E40" w:rsidRPr="00EC18C4">
        <w:rPr>
          <w:rFonts w:ascii="Times New Roman" w:eastAsia="Calibri" w:hAnsi="Times New Roman" w:cs="Times New Roman"/>
          <w:sz w:val="24"/>
          <w:szCs w:val="24"/>
        </w:rPr>
        <w:t xml:space="preserve"> и достъпни на интернет адрес </w:t>
      </w:r>
      <w:hyperlink r:id="rId8" w:history="1">
        <w:r w:rsidR="00AA3E40" w:rsidRPr="00EC18C4">
          <w:rPr>
            <w:rStyle w:val="Hyperlink"/>
            <w:rFonts w:ascii="Times New Roman" w:eastAsia="Calibri" w:hAnsi="Times New Roman" w:cs="Times New Roman"/>
            <w:sz w:val="24"/>
            <w:szCs w:val="24"/>
          </w:rPr>
          <w:t>https://www.eufunds.bg/bg/node/8220</w:t>
        </w:r>
      </w:hyperlink>
      <w:r w:rsidRPr="00EC18C4">
        <w:rPr>
          <w:rFonts w:ascii="Times New Roman" w:eastAsia="Calibri" w:hAnsi="Times New Roman" w:cs="Times New Roman"/>
          <w:sz w:val="24"/>
          <w:szCs w:val="24"/>
        </w:rPr>
        <w:t>;</w:t>
      </w:r>
    </w:p>
    <w:p w14:paraId="46AF0409" w14:textId="69A12D37" w:rsidR="00C729C1" w:rsidRPr="00EC18C4" w:rsidRDefault="00CB0F31" w:rsidP="007D1AE6">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за</w:t>
      </w:r>
      <w:r w:rsidR="009263C8" w:rsidRPr="00EC18C4">
        <w:rPr>
          <w:rFonts w:ascii="Times New Roman" w:eastAsia="Calibri" w:hAnsi="Times New Roman" w:cs="Times New Roman"/>
          <w:sz w:val="24"/>
          <w:szCs w:val="24"/>
        </w:rPr>
        <w:t xml:space="preserve"> </w:t>
      </w:r>
      <w:proofErr w:type="spellStart"/>
      <w:r w:rsidR="00C729C1" w:rsidRPr="00EC18C4">
        <w:rPr>
          <w:rFonts w:ascii="Times New Roman" w:eastAsia="Calibri" w:hAnsi="Times New Roman" w:cs="Times New Roman"/>
          <w:sz w:val="24"/>
          <w:szCs w:val="24"/>
        </w:rPr>
        <w:t>ненанасяне</w:t>
      </w:r>
      <w:proofErr w:type="spellEnd"/>
      <w:r w:rsidR="00C729C1" w:rsidRPr="00EC18C4">
        <w:rPr>
          <w:rFonts w:ascii="Times New Roman" w:eastAsia="Calibri" w:hAnsi="Times New Roman" w:cs="Times New Roman"/>
          <w:sz w:val="24"/>
          <w:szCs w:val="24"/>
        </w:rPr>
        <w:t xml:space="preserve"> на значителни вреди</w:t>
      </w:r>
      <w:r w:rsidRPr="00EC18C4">
        <w:rPr>
          <w:rFonts w:ascii="Times New Roman" w:eastAsia="Calibri" w:hAnsi="Times New Roman" w:cs="Times New Roman"/>
          <w:sz w:val="24"/>
          <w:szCs w:val="24"/>
        </w:rPr>
        <w:t xml:space="preserve"> по смисъла на</w:t>
      </w:r>
      <w:r w:rsidR="009263C8" w:rsidRPr="00EC18C4">
        <w:rPr>
          <w:rFonts w:ascii="Times New Roman" w:eastAsia="Calibri" w:hAnsi="Times New Roman" w:cs="Times New Roman"/>
          <w:sz w:val="24"/>
          <w:szCs w:val="24"/>
        </w:rPr>
        <w:t xml:space="preserve"> член 9 от</w:t>
      </w:r>
      <w:r w:rsidRPr="00EC18C4">
        <w:rPr>
          <w:rFonts w:ascii="Times New Roman" w:eastAsia="Calibri" w:hAnsi="Times New Roman" w:cs="Times New Roman"/>
          <w:sz w:val="24"/>
          <w:szCs w:val="24"/>
        </w:rPr>
        <w:t xml:space="preserve"> Регламент (ЕС) </w:t>
      </w:r>
      <w:r w:rsidR="009263C8" w:rsidRPr="00EC18C4">
        <w:rPr>
          <w:rFonts w:ascii="Times New Roman" w:eastAsia="Calibri" w:hAnsi="Times New Roman" w:cs="Times New Roman"/>
          <w:sz w:val="24"/>
          <w:szCs w:val="24"/>
        </w:rPr>
        <w:t>2021</w:t>
      </w:r>
      <w:r w:rsidRPr="00EC18C4">
        <w:rPr>
          <w:rFonts w:ascii="Times New Roman" w:eastAsia="Calibri" w:hAnsi="Times New Roman" w:cs="Times New Roman"/>
          <w:sz w:val="24"/>
          <w:szCs w:val="24"/>
        </w:rPr>
        <w:t>/</w:t>
      </w:r>
      <w:r w:rsidR="009263C8" w:rsidRPr="00EC18C4">
        <w:rPr>
          <w:rFonts w:ascii="Times New Roman" w:eastAsia="Calibri" w:hAnsi="Times New Roman" w:cs="Times New Roman"/>
          <w:sz w:val="24"/>
          <w:szCs w:val="24"/>
        </w:rPr>
        <w:t>1060</w:t>
      </w:r>
      <w:r w:rsidRPr="00EC18C4">
        <w:rPr>
          <w:rFonts w:ascii="Times New Roman" w:eastAsia="Calibri" w:hAnsi="Times New Roman" w:cs="Times New Roman"/>
          <w:sz w:val="24"/>
          <w:szCs w:val="24"/>
        </w:rPr>
        <w:t>.</w:t>
      </w:r>
    </w:p>
    <w:p w14:paraId="433AB63F" w14:textId="77777777" w:rsidR="00C729C1" w:rsidRPr="00EC18C4" w:rsidRDefault="00C729C1" w:rsidP="007D1AE6">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p>
    <w:p w14:paraId="01E373EE" w14:textId="48A2E145" w:rsidR="00937490" w:rsidRPr="00EC18C4" w:rsidRDefault="008975A1"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EC18C4">
        <w:rPr>
          <w:rFonts w:ascii="Times New Roman" w:hAnsi="Times New Roman" w:cs="Times New Roman"/>
          <w:sz w:val="24"/>
          <w:szCs w:val="24"/>
        </w:rPr>
        <w:t xml:space="preserve">За удостоверяване на съответствието на проектното предложение с хоризонталните принципи, включително с принципа </w:t>
      </w:r>
      <w:r w:rsidR="00C729C1" w:rsidRPr="00EC18C4">
        <w:rPr>
          <w:rFonts w:ascii="Times New Roman" w:eastAsia="Calibri" w:hAnsi="Times New Roman" w:cs="Times New Roman"/>
          <w:sz w:val="24"/>
          <w:szCs w:val="24"/>
        </w:rPr>
        <w:t>за „</w:t>
      </w:r>
      <w:proofErr w:type="spellStart"/>
      <w:r w:rsidR="00C729C1" w:rsidRPr="00EC18C4">
        <w:rPr>
          <w:rFonts w:ascii="Times New Roman" w:eastAsia="Calibri" w:hAnsi="Times New Roman" w:cs="Times New Roman"/>
          <w:sz w:val="24"/>
          <w:szCs w:val="24"/>
        </w:rPr>
        <w:t>ненанасяне</w:t>
      </w:r>
      <w:proofErr w:type="spellEnd"/>
      <w:r w:rsidR="00C729C1" w:rsidRPr="00EC18C4">
        <w:rPr>
          <w:rFonts w:ascii="Times New Roman" w:eastAsia="Calibri" w:hAnsi="Times New Roman" w:cs="Times New Roman"/>
          <w:sz w:val="24"/>
          <w:szCs w:val="24"/>
        </w:rPr>
        <w:t xml:space="preserve"> на значителни вреди</w:t>
      </w:r>
      <w:r w:rsidRPr="00EC18C4">
        <w:rPr>
          <w:rFonts w:ascii="Times New Roman" w:hAnsi="Times New Roman" w:cs="Times New Roman"/>
          <w:sz w:val="24"/>
          <w:szCs w:val="24"/>
        </w:rPr>
        <w:t>“, при подаване на проекта кандидатите декларират посоченото обстоятелство в</w:t>
      </w:r>
      <w:r w:rsidR="00F42DD3" w:rsidRPr="00EC18C4">
        <w:rPr>
          <w:rFonts w:ascii="Times New Roman" w:hAnsi="Times New Roman" w:cs="Times New Roman"/>
          <w:sz w:val="24"/>
          <w:szCs w:val="24"/>
        </w:rPr>
        <w:t xml:space="preserve"> </w:t>
      </w:r>
      <w:r w:rsidR="00F42DD3" w:rsidRPr="00EC18C4">
        <w:rPr>
          <w:rFonts w:ascii="Times New Roman" w:eastAsia="Calibri" w:hAnsi="Times New Roman" w:cs="Times New Roman"/>
          <w:sz w:val="24"/>
          <w:szCs w:val="24"/>
        </w:rPr>
        <w:t xml:space="preserve">Декларация при кандидатстване </w:t>
      </w:r>
      <w:r w:rsidR="00E229C6" w:rsidRPr="00EC18C4">
        <w:rPr>
          <w:rFonts w:ascii="Times New Roman" w:eastAsia="Calibri" w:hAnsi="Times New Roman" w:cs="Times New Roman"/>
          <w:b/>
          <w:sz w:val="24"/>
          <w:szCs w:val="24"/>
        </w:rPr>
        <w:t>(</w:t>
      </w:r>
      <w:r w:rsidR="00F42DD3" w:rsidRPr="00EC18C4">
        <w:rPr>
          <w:rFonts w:ascii="Times New Roman" w:eastAsia="Calibri" w:hAnsi="Times New Roman" w:cs="Times New Roman"/>
          <w:b/>
          <w:sz w:val="24"/>
          <w:szCs w:val="24"/>
        </w:rPr>
        <w:t xml:space="preserve">Приложение </w:t>
      </w:r>
      <w:r w:rsidR="00E229C6" w:rsidRPr="00EC18C4">
        <w:rPr>
          <w:rFonts w:ascii="Times New Roman" w:eastAsia="Calibri" w:hAnsi="Times New Roman" w:cs="Times New Roman"/>
          <w:b/>
          <w:sz w:val="24"/>
          <w:szCs w:val="24"/>
        </w:rPr>
        <w:t>1</w:t>
      </w:r>
      <w:r w:rsidR="00E229C6" w:rsidRPr="00EC18C4">
        <w:rPr>
          <w:rFonts w:ascii="Times New Roman" w:hAnsi="Times New Roman" w:cs="Times New Roman"/>
          <w:sz w:val="24"/>
          <w:szCs w:val="24"/>
        </w:rPr>
        <w:t>)</w:t>
      </w:r>
      <w:r w:rsidRPr="00EC18C4">
        <w:rPr>
          <w:rFonts w:ascii="Times New Roman" w:hAnsi="Times New Roman" w:cs="Times New Roman"/>
          <w:sz w:val="24"/>
          <w:szCs w:val="24"/>
        </w:rPr>
        <w:t>, както и задължително представят информация в т. „Допълнителна информация, необходима за оценка на проектното предложение“ на Формуляра за кандидатстване за съответствие на проектното предложение с всеки от хоризонталните принципи</w:t>
      </w:r>
      <w:r w:rsidR="00937490" w:rsidRPr="00EC18C4">
        <w:rPr>
          <w:rFonts w:ascii="Times New Roman" w:hAnsi="Times New Roman" w:cs="Times New Roman"/>
          <w:sz w:val="24"/>
          <w:szCs w:val="24"/>
        </w:rPr>
        <w:t xml:space="preserve">. </w:t>
      </w:r>
    </w:p>
    <w:p w14:paraId="5E185C58" w14:textId="3FCB37DE" w:rsidR="0094329B" w:rsidRPr="00EC18C4" w:rsidRDefault="009263C8" w:rsidP="001861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Допълнително, в к</w:t>
      </w:r>
      <w:r w:rsidR="00BC78DA" w:rsidRPr="00EC18C4">
        <w:rPr>
          <w:rFonts w:ascii="Times New Roman" w:hAnsi="Times New Roman" w:cs="Times New Roman"/>
          <w:sz w:val="24"/>
          <w:szCs w:val="24"/>
        </w:rPr>
        <w:t>рая на изпълнението на проекта к</w:t>
      </w:r>
      <w:r w:rsidRPr="00EC18C4">
        <w:rPr>
          <w:rFonts w:ascii="Times New Roman" w:hAnsi="Times New Roman" w:cs="Times New Roman"/>
          <w:sz w:val="24"/>
          <w:szCs w:val="24"/>
        </w:rPr>
        <w:t>он</w:t>
      </w:r>
      <w:r w:rsidR="003A515E" w:rsidRPr="00EC18C4">
        <w:rPr>
          <w:rFonts w:ascii="Times New Roman" w:hAnsi="Times New Roman" w:cs="Times New Roman"/>
          <w:sz w:val="24"/>
          <w:szCs w:val="24"/>
        </w:rPr>
        <w:t xml:space="preserve">кретните бенефициенти </w:t>
      </w:r>
      <w:r w:rsidRPr="00EC18C4">
        <w:rPr>
          <w:rFonts w:ascii="Times New Roman" w:hAnsi="Times New Roman" w:cs="Times New Roman"/>
          <w:sz w:val="24"/>
          <w:szCs w:val="24"/>
        </w:rPr>
        <w:t xml:space="preserve">подлежат на контрол, който да удостовери спазването на изискванията на европейското и национално законодателство. За удостоверяване на съответствието на проектното предложение с хоризонталните принципи от конкретните </w:t>
      </w:r>
      <w:r w:rsidR="003A515E" w:rsidRPr="00EC18C4">
        <w:rPr>
          <w:rFonts w:ascii="Times New Roman" w:hAnsi="Times New Roman" w:cs="Times New Roman"/>
          <w:sz w:val="24"/>
          <w:szCs w:val="24"/>
        </w:rPr>
        <w:t>бенефициенти</w:t>
      </w:r>
      <w:r w:rsidRPr="00EC18C4">
        <w:rPr>
          <w:rFonts w:ascii="Times New Roman" w:hAnsi="Times New Roman" w:cs="Times New Roman"/>
          <w:sz w:val="24"/>
          <w:szCs w:val="24"/>
        </w:rPr>
        <w:t xml:space="preserve"> се </w:t>
      </w:r>
      <w:r w:rsidR="00C729C1" w:rsidRPr="00EC18C4">
        <w:rPr>
          <w:rFonts w:ascii="Times New Roman" w:eastAsia="Calibri" w:hAnsi="Times New Roman" w:cs="Times New Roman"/>
          <w:sz w:val="24"/>
          <w:szCs w:val="24"/>
        </w:rPr>
        <w:t xml:space="preserve">изисква </w:t>
      </w:r>
      <w:r w:rsidRPr="00EC18C4">
        <w:rPr>
          <w:rFonts w:ascii="Times New Roman" w:hAnsi="Times New Roman" w:cs="Times New Roman"/>
          <w:sz w:val="24"/>
          <w:szCs w:val="24"/>
        </w:rPr>
        <w:t>да бъде предоставена информация в рамките на всеки междинен и окончателния технически и финансов отчет.</w:t>
      </w:r>
    </w:p>
    <w:p w14:paraId="3E6E54B8" w14:textId="15F85A59" w:rsidR="00C729C1" w:rsidRPr="00EC18C4" w:rsidRDefault="00AA3E40" w:rsidP="007D1AE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rPr>
      </w:pPr>
      <w:r w:rsidRPr="00EC18C4">
        <w:rPr>
          <w:rFonts w:ascii="Times New Roman" w:hAnsi="Times New Roman" w:cs="Times New Roman"/>
          <w:b/>
          <w:sz w:val="24"/>
          <w:szCs w:val="24"/>
        </w:rPr>
        <w:t>В допълнение</w:t>
      </w:r>
      <w:r w:rsidR="009263C8" w:rsidRPr="00EC18C4">
        <w:rPr>
          <w:rFonts w:ascii="Times New Roman" w:hAnsi="Times New Roman" w:cs="Times New Roman"/>
          <w:b/>
          <w:sz w:val="24"/>
          <w:szCs w:val="24"/>
        </w:rPr>
        <w:t xml:space="preserve"> </w:t>
      </w:r>
      <w:r w:rsidRPr="00EC18C4">
        <w:rPr>
          <w:rFonts w:ascii="Times New Roman" w:hAnsi="Times New Roman" w:cs="Times New Roman"/>
          <w:b/>
          <w:sz w:val="24"/>
          <w:szCs w:val="24"/>
        </w:rPr>
        <w:t xml:space="preserve">по </w:t>
      </w:r>
      <w:r w:rsidR="008975A1" w:rsidRPr="00EC18C4">
        <w:rPr>
          <w:rFonts w:ascii="Times New Roman" w:hAnsi="Times New Roman" w:cs="Times New Roman"/>
          <w:b/>
          <w:sz w:val="24"/>
          <w:szCs w:val="24"/>
        </w:rPr>
        <w:t>отношение на принципа за</w:t>
      </w:r>
      <w:r w:rsidR="009263C8" w:rsidRPr="00EC18C4">
        <w:rPr>
          <w:rFonts w:ascii="Times New Roman" w:hAnsi="Times New Roman" w:cs="Times New Roman"/>
          <w:b/>
          <w:sz w:val="24"/>
          <w:szCs w:val="24"/>
        </w:rPr>
        <w:t xml:space="preserve"> устойчивост и</w:t>
      </w:r>
      <w:r w:rsidR="008975A1" w:rsidRPr="00EC18C4">
        <w:rPr>
          <w:rFonts w:ascii="Times New Roman" w:hAnsi="Times New Roman" w:cs="Times New Roman"/>
          <w:b/>
          <w:sz w:val="24"/>
          <w:szCs w:val="24"/>
        </w:rPr>
        <w:t xml:space="preserve"> „</w:t>
      </w:r>
      <w:proofErr w:type="spellStart"/>
      <w:r w:rsidR="008975A1" w:rsidRPr="00EC18C4">
        <w:rPr>
          <w:rFonts w:ascii="Times New Roman" w:hAnsi="Times New Roman" w:cs="Times New Roman"/>
          <w:b/>
          <w:sz w:val="24"/>
          <w:szCs w:val="24"/>
        </w:rPr>
        <w:t>ненасяне</w:t>
      </w:r>
      <w:proofErr w:type="spellEnd"/>
      <w:r w:rsidR="008975A1" w:rsidRPr="00EC18C4">
        <w:rPr>
          <w:rFonts w:ascii="Times New Roman" w:hAnsi="Times New Roman" w:cs="Times New Roman"/>
          <w:b/>
          <w:sz w:val="24"/>
          <w:szCs w:val="24"/>
        </w:rPr>
        <w:t xml:space="preserve"> на</w:t>
      </w:r>
      <w:r w:rsidR="00C729C1" w:rsidRPr="00EC18C4">
        <w:rPr>
          <w:rFonts w:ascii="Times New Roman" w:hAnsi="Times New Roman"/>
          <w:sz w:val="24"/>
        </w:rPr>
        <w:t xml:space="preserve"> значителни вреди</w:t>
      </w:r>
      <w:r w:rsidR="008975A1" w:rsidRPr="00EC18C4">
        <w:rPr>
          <w:rFonts w:ascii="Times New Roman" w:hAnsi="Times New Roman" w:cs="Times New Roman"/>
          <w:b/>
          <w:sz w:val="24"/>
          <w:szCs w:val="24"/>
        </w:rPr>
        <w:t xml:space="preserve">“ </w:t>
      </w:r>
      <w:r w:rsidR="00937490" w:rsidRPr="00EC18C4">
        <w:rPr>
          <w:rFonts w:ascii="Times New Roman" w:hAnsi="Times New Roman" w:cs="Times New Roman"/>
          <w:b/>
          <w:sz w:val="24"/>
          <w:szCs w:val="24"/>
        </w:rPr>
        <w:t xml:space="preserve">се обосновава съответствие на проектното предложение </w:t>
      </w:r>
      <w:r w:rsidR="008975A1" w:rsidRPr="00EC18C4">
        <w:rPr>
          <w:rFonts w:ascii="Times New Roman" w:hAnsi="Times New Roman" w:cs="Times New Roman"/>
          <w:b/>
          <w:sz w:val="24"/>
          <w:szCs w:val="24"/>
        </w:rPr>
        <w:t>с всяка една от шестте</w:t>
      </w:r>
      <w:r w:rsidR="00C729C1" w:rsidRPr="00EC18C4">
        <w:rPr>
          <w:rFonts w:ascii="Times New Roman" w:hAnsi="Times New Roman"/>
          <w:sz w:val="24"/>
        </w:rPr>
        <w:t xml:space="preserve"> </w:t>
      </w:r>
      <w:r w:rsidR="00C729C1" w:rsidRPr="00EC18C4">
        <w:rPr>
          <w:rFonts w:ascii="Times New Roman" w:hAnsi="Times New Roman" w:cs="Times New Roman"/>
          <w:sz w:val="24"/>
          <w:szCs w:val="24"/>
        </w:rPr>
        <w:t>екологични</w:t>
      </w:r>
      <w:r w:rsidR="00C729C1" w:rsidRPr="00EC18C4">
        <w:rPr>
          <w:rFonts w:ascii="Times New Roman" w:hAnsi="Times New Roman"/>
          <w:sz w:val="24"/>
        </w:rPr>
        <w:t xml:space="preserve"> цели:</w:t>
      </w:r>
    </w:p>
    <w:p w14:paraId="29B4FBC6" w14:textId="47C195CA" w:rsidR="00C729C1" w:rsidRPr="00EC18C4" w:rsidRDefault="008975A1" w:rsidP="007D1AE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hAnsi="Times New Roman" w:cs="Times New Roman"/>
          <w:sz w:val="24"/>
          <w:szCs w:val="24"/>
        </w:rPr>
        <w:t>а</w:t>
      </w:r>
      <w:r w:rsidR="00C729C1" w:rsidRPr="00EC18C4">
        <w:rPr>
          <w:rFonts w:ascii="Times New Roman" w:eastAsia="Calibri" w:hAnsi="Times New Roman" w:cs="Times New Roman"/>
          <w:sz w:val="24"/>
          <w:szCs w:val="24"/>
        </w:rPr>
        <w:t xml:space="preserve">) </w:t>
      </w:r>
      <w:r w:rsidR="00C729C1" w:rsidRPr="00EC18C4">
        <w:rPr>
          <w:rFonts w:ascii="Times New Roman" w:hAnsi="Times New Roman" w:cs="Times New Roman"/>
          <w:sz w:val="24"/>
          <w:szCs w:val="24"/>
        </w:rPr>
        <w:t>смекчаване</w:t>
      </w:r>
      <w:r w:rsidR="00C729C1" w:rsidRPr="00EC18C4">
        <w:rPr>
          <w:rFonts w:ascii="Times New Roman" w:eastAsia="Calibri" w:hAnsi="Times New Roman" w:cs="Times New Roman"/>
          <w:sz w:val="24"/>
          <w:szCs w:val="24"/>
        </w:rPr>
        <w:t xml:space="preserve"> на изменението на климата;</w:t>
      </w:r>
    </w:p>
    <w:p w14:paraId="1F2BA81C" w14:textId="34F2D28F" w:rsidR="00C729C1" w:rsidRPr="00EC18C4" w:rsidRDefault="008975A1" w:rsidP="007D1AE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hAnsi="Times New Roman" w:cs="Times New Roman"/>
          <w:sz w:val="24"/>
          <w:szCs w:val="24"/>
        </w:rPr>
        <w:t>б</w:t>
      </w:r>
      <w:r w:rsidR="00C729C1" w:rsidRPr="00EC18C4">
        <w:rPr>
          <w:rFonts w:ascii="Times New Roman" w:eastAsia="Calibri" w:hAnsi="Times New Roman" w:cs="Times New Roman"/>
          <w:sz w:val="24"/>
          <w:szCs w:val="24"/>
        </w:rPr>
        <w:t xml:space="preserve">) </w:t>
      </w:r>
      <w:r w:rsidR="00C729C1" w:rsidRPr="00EC18C4">
        <w:rPr>
          <w:rFonts w:ascii="Times New Roman" w:hAnsi="Times New Roman" w:cs="Times New Roman"/>
          <w:sz w:val="24"/>
          <w:szCs w:val="24"/>
        </w:rPr>
        <w:t>адаптиране</w:t>
      </w:r>
      <w:r w:rsidR="00C729C1" w:rsidRPr="00EC18C4">
        <w:rPr>
          <w:rFonts w:ascii="Times New Roman" w:eastAsia="Calibri" w:hAnsi="Times New Roman" w:cs="Times New Roman"/>
          <w:sz w:val="24"/>
          <w:szCs w:val="24"/>
        </w:rPr>
        <w:t xml:space="preserve"> към изменението на климата;</w:t>
      </w:r>
    </w:p>
    <w:p w14:paraId="68DCF118" w14:textId="52DFDADF" w:rsidR="00C729C1" w:rsidRPr="00EC18C4" w:rsidRDefault="008975A1" w:rsidP="007D1AE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hAnsi="Times New Roman" w:cs="Times New Roman"/>
          <w:sz w:val="24"/>
          <w:szCs w:val="24"/>
        </w:rPr>
        <w:t>в</w:t>
      </w:r>
      <w:r w:rsidR="00C729C1" w:rsidRPr="00EC18C4">
        <w:rPr>
          <w:rFonts w:ascii="Times New Roman" w:eastAsia="Calibri" w:hAnsi="Times New Roman" w:cs="Times New Roman"/>
          <w:sz w:val="24"/>
          <w:szCs w:val="24"/>
        </w:rPr>
        <w:t xml:space="preserve">) </w:t>
      </w:r>
      <w:r w:rsidR="00C729C1" w:rsidRPr="00EC18C4">
        <w:rPr>
          <w:rFonts w:ascii="Times New Roman" w:hAnsi="Times New Roman" w:cs="Times New Roman"/>
          <w:sz w:val="24"/>
          <w:szCs w:val="24"/>
        </w:rPr>
        <w:t>устойчиво</w:t>
      </w:r>
      <w:r w:rsidR="00C729C1" w:rsidRPr="00EC18C4">
        <w:rPr>
          <w:rFonts w:ascii="Times New Roman" w:eastAsia="Calibri" w:hAnsi="Times New Roman" w:cs="Times New Roman"/>
          <w:sz w:val="24"/>
          <w:szCs w:val="24"/>
        </w:rPr>
        <w:t xml:space="preserve"> използване и опазване на водните и морските ресурси;</w:t>
      </w:r>
    </w:p>
    <w:p w14:paraId="7F1A0506" w14:textId="564F4B25" w:rsidR="00C729C1" w:rsidRPr="00EC18C4" w:rsidRDefault="008975A1" w:rsidP="007D1AE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hAnsi="Times New Roman" w:cs="Times New Roman"/>
          <w:sz w:val="24"/>
          <w:szCs w:val="24"/>
        </w:rPr>
        <w:t>г</w:t>
      </w:r>
      <w:r w:rsidR="00C729C1" w:rsidRPr="00EC18C4">
        <w:rPr>
          <w:rFonts w:ascii="Times New Roman" w:eastAsia="Calibri" w:hAnsi="Times New Roman" w:cs="Times New Roman"/>
          <w:sz w:val="24"/>
          <w:szCs w:val="24"/>
        </w:rPr>
        <w:t>) преход към кръгова икономика;</w:t>
      </w:r>
    </w:p>
    <w:p w14:paraId="243FB92F" w14:textId="5CEFD612" w:rsidR="00C729C1" w:rsidRPr="00EC18C4" w:rsidRDefault="008975A1" w:rsidP="007D1AE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hAnsi="Times New Roman" w:cs="Times New Roman"/>
          <w:sz w:val="24"/>
          <w:szCs w:val="24"/>
        </w:rPr>
        <w:t>д</w:t>
      </w:r>
      <w:r w:rsidR="00C729C1" w:rsidRPr="00EC18C4">
        <w:rPr>
          <w:rFonts w:ascii="Times New Roman" w:eastAsia="Calibri" w:hAnsi="Times New Roman" w:cs="Times New Roman"/>
          <w:sz w:val="24"/>
          <w:szCs w:val="24"/>
        </w:rPr>
        <w:t xml:space="preserve">) </w:t>
      </w:r>
      <w:r w:rsidR="00C729C1" w:rsidRPr="00EC18C4">
        <w:rPr>
          <w:rFonts w:ascii="Times New Roman" w:hAnsi="Times New Roman" w:cs="Times New Roman"/>
          <w:sz w:val="24"/>
          <w:szCs w:val="24"/>
        </w:rPr>
        <w:t>предотвратяване</w:t>
      </w:r>
      <w:r w:rsidR="00C729C1" w:rsidRPr="00EC18C4">
        <w:rPr>
          <w:rFonts w:ascii="Times New Roman" w:eastAsia="Calibri" w:hAnsi="Times New Roman" w:cs="Times New Roman"/>
          <w:sz w:val="24"/>
          <w:szCs w:val="24"/>
        </w:rPr>
        <w:t xml:space="preserve"> и контрол на замърсяването;</w:t>
      </w:r>
    </w:p>
    <w:p w14:paraId="3BAFF93F" w14:textId="79AD63F5" w:rsidR="00C729C1" w:rsidRPr="00EC18C4" w:rsidRDefault="008975A1" w:rsidP="007D1AE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hAnsi="Times New Roman" w:cs="Times New Roman"/>
          <w:sz w:val="24"/>
          <w:szCs w:val="24"/>
        </w:rPr>
        <w:lastRenderedPageBreak/>
        <w:t>е</w:t>
      </w:r>
      <w:r w:rsidR="00C729C1" w:rsidRPr="00EC18C4">
        <w:rPr>
          <w:rFonts w:ascii="Times New Roman" w:eastAsia="Calibri" w:hAnsi="Times New Roman" w:cs="Times New Roman"/>
          <w:sz w:val="24"/>
          <w:szCs w:val="24"/>
        </w:rPr>
        <w:t>) защита и възстановяване на биологичното разнообразие и екосистемите.</w:t>
      </w:r>
    </w:p>
    <w:p w14:paraId="7D97F8F8" w14:textId="77777777" w:rsidR="0094329B" w:rsidRPr="00EC18C4" w:rsidRDefault="0094329B"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p>
    <w:p w14:paraId="644E6CC0" w14:textId="6A54773E" w:rsidR="00C729C1" w:rsidRPr="00EC18C4" w:rsidRDefault="008975A1" w:rsidP="007D1AE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b/>
          <w:sz w:val="24"/>
          <w:szCs w:val="24"/>
        </w:rPr>
        <w:t xml:space="preserve">Подробна информация относно спазване </w:t>
      </w:r>
      <w:r w:rsidR="00C729C1" w:rsidRPr="00EC18C4">
        <w:rPr>
          <w:rFonts w:ascii="Times New Roman" w:hAnsi="Times New Roman"/>
          <w:sz w:val="24"/>
        </w:rPr>
        <w:t xml:space="preserve">на принципа за </w:t>
      </w:r>
      <w:r w:rsidR="009263C8" w:rsidRPr="00EC18C4">
        <w:rPr>
          <w:rFonts w:ascii="Times New Roman" w:hAnsi="Times New Roman" w:cs="Times New Roman"/>
          <w:b/>
          <w:sz w:val="24"/>
          <w:szCs w:val="24"/>
        </w:rPr>
        <w:t>устойчивост и</w:t>
      </w:r>
      <w:r w:rsidRPr="00EC18C4">
        <w:rPr>
          <w:rFonts w:ascii="Times New Roman" w:hAnsi="Times New Roman" w:cs="Times New Roman"/>
          <w:b/>
          <w:sz w:val="24"/>
          <w:szCs w:val="24"/>
        </w:rPr>
        <w:t xml:space="preserve"> </w:t>
      </w:r>
      <w:r w:rsidR="00C729C1" w:rsidRPr="00EC18C4">
        <w:rPr>
          <w:rFonts w:ascii="Times New Roman" w:hAnsi="Times New Roman"/>
          <w:sz w:val="24"/>
        </w:rPr>
        <w:t>„</w:t>
      </w:r>
      <w:proofErr w:type="spellStart"/>
      <w:r w:rsidR="00C729C1" w:rsidRPr="00EC18C4">
        <w:rPr>
          <w:rFonts w:ascii="Times New Roman" w:hAnsi="Times New Roman"/>
          <w:sz w:val="24"/>
        </w:rPr>
        <w:t>ненанасяне</w:t>
      </w:r>
      <w:proofErr w:type="spellEnd"/>
      <w:r w:rsidR="00C729C1" w:rsidRPr="00EC18C4">
        <w:rPr>
          <w:rFonts w:ascii="Times New Roman" w:hAnsi="Times New Roman"/>
          <w:sz w:val="24"/>
        </w:rPr>
        <w:t xml:space="preserve"> на значителни вреди</w:t>
      </w:r>
      <w:r w:rsidRPr="00EC18C4">
        <w:rPr>
          <w:rFonts w:ascii="Times New Roman" w:hAnsi="Times New Roman" w:cs="Times New Roman"/>
          <w:b/>
          <w:sz w:val="24"/>
          <w:szCs w:val="24"/>
        </w:rPr>
        <w:t xml:space="preserve">“ е налична в Приложение </w:t>
      </w:r>
      <w:r w:rsidR="00E229C6" w:rsidRPr="00EC18C4">
        <w:rPr>
          <w:rFonts w:ascii="Times New Roman" w:hAnsi="Times New Roman" w:cs="Times New Roman"/>
          <w:b/>
          <w:sz w:val="24"/>
          <w:szCs w:val="24"/>
        </w:rPr>
        <w:t>5</w:t>
      </w:r>
      <w:r w:rsidR="002E4281" w:rsidRPr="00EC18C4">
        <w:rPr>
          <w:rFonts w:ascii="Times New Roman" w:hAnsi="Times New Roman"/>
          <w:b/>
          <w:sz w:val="24"/>
          <w:lang w:val="en-US"/>
        </w:rPr>
        <w:t xml:space="preserve"> </w:t>
      </w:r>
      <w:r w:rsidR="00C729C1" w:rsidRPr="00EC18C4">
        <w:rPr>
          <w:rFonts w:ascii="Times New Roman" w:hAnsi="Times New Roman"/>
          <w:sz w:val="24"/>
        </w:rPr>
        <w:t xml:space="preserve">към </w:t>
      </w:r>
      <w:r w:rsidR="00C729C1" w:rsidRPr="00EC18C4">
        <w:rPr>
          <w:rFonts w:ascii="Times New Roman" w:hAnsi="Times New Roman" w:cs="Times New Roman"/>
          <w:sz w:val="24"/>
          <w:szCs w:val="24"/>
        </w:rPr>
        <w:t>Условията</w:t>
      </w:r>
      <w:r w:rsidR="00C729C1" w:rsidRPr="00EC18C4">
        <w:rPr>
          <w:rFonts w:ascii="Times New Roman" w:hAnsi="Times New Roman"/>
          <w:sz w:val="24"/>
        </w:rPr>
        <w:t xml:space="preserve"> за кандидатстване.</w:t>
      </w:r>
      <w:r w:rsidRPr="00EC18C4">
        <w:rPr>
          <w:rFonts w:ascii="Times New Roman" w:hAnsi="Times New Roman" w:cs="Times New Roman"/>
          <w:sz w:val="24"/>
          <w:szCs w:val="24"/>
        </w:rPr>
        <w:t xml:space="preserve"> </w:t>
      </w:r>
    </w:p>
    <w:p w14:paraId="3407EF2E" w14:textId="77777777" w:rsidR="009B1BCB" w:rsidRPr="00EC18C4" w:rsidRDefault="009B1BCB" w:rsidP="009B1BC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ВАЖНО: Спазването на заложените хоризонтални принципи ще се проследява, както следва:</w:t>
      </w:r>
    </w:p>
    <w:p w14:paraId="2F6F94C6" w14:textId="69058CA3" w:rsidR="009B1BCB" w:rsidRPr="00EC18C4" w:rsidRDefault="009B1BCB" w:rsidP="009B1BC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при подаване на проектното предложение, кандидатите декларират съответните обстоятелства в Декларацията при кандидатстване (Приложение 1;</w:t>
      </w:r>
    </w:p>
    <w:p w14:paraId="456F7371" w14:textId="66AB45D5" w:rsidR="009B1BCB" w:rsidRPr="00EC18C4" w:rsidRDefault="009B1BCB" w:rsidP="009B1BC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в края на изпълнението на проекта бенефициентите следва задължително да представят информация във финалния отчет относно осигуреното съответствие на проекта с принципите по тази точка.</w:t>
      </w:r>
    </w:p>
    <w:p w14:paraId="5A760A28" w14:textId="77777777" w:rsidR="0094329B" w:rsidRPr="00EC18C4" w:rsidRDefault="0094329B" w:rsidP="004B483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p>
    <w:p w14:paraId="540F8CF1" w14:textId="77777777" w:rsidR="00B825DB" w:rsidRPr="00EC18C4" w:rsidRDefault="00B825DB" w:rsidP="0085480D">
      <w:pPr>
        <w:pStyle w:val="Heading2"/>
        <w:spacing w:before="120" w:after="120" w:line="276" w:lineRule="auto"/>
        <w:rPr>
          <w:rFonts w:ascii="Times New Roman" w:hAnsi="Times New Roman" w:cs="Times New Roman"/>
        </w:rPr>
      </w:pPr>
    </w:p>
    <w:p w14:paraId="55F00397" w14:textId="37D104D9" w:rsidR="00BA2E00" w:rsidRPr="00EC18C4" w:rsidRDefault="00BA2E00" w:rsidP="0085480D">
      <w:pPr>
        <w:pStyle w:val="Heading2"/>
        <w:spacing w:before="120" w:after="120" w:line="276" w:lineRule="auto"/>
        <w:rPr>
          <w:rFonts w:ascii="Times New Roman" w:hAnsi="Times New Roman" w:cs="Times New Roman"/>
        </w:rPr>
      </w:pPr>
      <w:bookmarkStart w:id="49" w:name="_Toc193181323"/>
      <w:bookmarkStart w:id="50" w:name="_Toc211927011"/>
      <w:r w:rsidRPr="00EC18C4">
        <w:rPr>
          <w:rFonts w:ascii="Times New Roman" w:hAnsi="Times New Roman" w:cs="Times New Roman"/>
        </w:rPr>
        <w:t>1</w:t>
      </w:r>
      <w:r w:rsidR="00C32300" w:rsidRPr="00EC18C4">
        <w:rPr>
          <w:rFonts w:ascii="Times New Roman" w:hAnsi="Times New Roman" w:cs="Times New Roman"/>
        </w:rPr>
        <w:t>8</w:t>
      </w:r>
      <w:r w:rsidRPr="00EC18C4">
        <w:rPr>
          <w:rFonts w:ascii="Times New Roman" w:hAnsi="Times New Roman" w:cs="Times New Roman"/>
        </w:rPr>
        <w:t xml:space="preserve">. </w:t>
      </w:r>
      <w:r w:rsidR="00B443FC" w:rsidRPr="00EC18C4">
        <w:rPr>
          <w:rFonts w:ascii="Times New Roman" w:hAnsi="Times New Roman" w:cs="Times New Roman"/>
        </w:rPr>
        <w:t>Продължителност на процедурата</w:t>
      </w:r>
      <w:r w:rsidRPr="00EC18C4">
        <w:rPr>
          <w:rFonts w:ascii="Times New Roman" w:hAnsi="Times New Roman" w:cs="Times New Roman"/>
        </w:rPr>
        <w:t>:</w:t>
      </w:r>
      <w:bookmarkEnd w:id="49"/>
      <w:bookmarkEnd w:id="50"/>
    </w:p>
    <w:p w14:paraId="56E00CF3" w14:textId="2F1E76B3" w:rsidR="00486A80" w:rsidRPr="00EC18C4" w:rsidRDefault="00A67B93" w:rsidP="001861F7">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b/>
          <w:sz w:val="24"/>
          <w:szCs w:val="24"/>
        </w:rPr>
      </w:pPr>
      <w:r w:rsidRPr="00EC18C4">
        <w:rPr>
          <w:rFonts w:ascii="Times New Roman" w:eastAsia="Calibri" w:hAnsi="Times New Roman" w:cs="Times New Roman"/>
          <w:sz w:val="24"/>
          <w:szCs w:val="24"/>
        </w:rPr>
        <w:t>Продължителността</w:t>
      </w:r>
      <w:r w:rsidR="00F0458A" w:rsidRPr="00EC18C4">
        <w:rPr>
          <w:rFonts w:ascii="Times New Roman" w:eastAsia="Calibri" w:hAnsi="Times New Roman" w:cs="Times New Roman"/>
          <w:sz w:val="24"/>
          <w:szCs w:val="24"/>
        </w:rPr>
        <w:t xml:space="preserve"> на </w:t>
      </w:r>
      <w:r w:rsidR="00486A80" w:rsidRPr="00EC18C4">
        <w:rPr>
          <w:rFonts w:ascii="Times New Roman" w:eastAsia="Calibri" w:hAnsi="Times New Roman" w:cs="Times New Roman"/>
          <w:sz w:val="24"/>
          <w:szCs w:val="24"/>
        </w:rPr>
        <w:t>процедурата</w:t>
      </w:r>
      <w:r w:rsidR="00F0458A" w:rsidRPr="00EC18C4">
        <w:rPr>
          <w:rFonts w:ascii="Times New Roman" w:eastAsia="Calibri" w:hAnsi="Times New Roman" w:cs="Times New Roman"/>
          <w:sz w:val="24"/>
          <w:szCs w:val="24"/>
        </w:rPr>
        <w:t xml:space="preserve"> е</w:t>
      </w:r>
      <w:r w:rsidR="00012333" w:rsidRPr="00EC18C4">
        <w:rPr>
          <w:rFonts w:ascii="Times New Roman" w:eastAsia="Calibri" w:hAnsi="Times New Roman" w:cs="Times New Roman"/>
          <w:sz w:val="24"/>
          <w:szCs w:val="24"/>
        </w:rPr>
        <w:t xml:space="preserve"> </w:t>
      </w:r>
      <w:r w:rsidR="0025162C" w:rsidRPr="00EC18C4">
        <w:rPr>
          <w:rFonts w:ascii="Times New Roman" w:eastAsia="Calibri" w:hAnsi="Times New Roman" w:cs="Times New Roman"/>
          <w:sz w:val="24"/>
          <w:szCs w:val="24"/>
          <w:lang w:val="en-US"/>
        </w:rPr>
        <w:t>2</w:t>
      </w:r>
      <w:r w:rsidR="00486A80" w:rsidRPr="00EC18C4">
        <w:rPr>
          <w:rFonts w:ascii="Times New Roman" w:eastAsia="Calibri" w:hAnsi="Times New Roman" w:cs="Times New Roman"/>
          <w:sz w:val="24"/>
          <w:szCs w:val="24"/>
        </w:rPr>
        <w:t xml:space="preserve"> (</w:t>
      </w:r>
      <w:r w:rsidR="0025162C" w:rsidRPr="00EC18C4">
        <w:rPr>
          <w:rFonts w:ascii="Times New Roman" w:eastAsia="Calibri" w:hAnsi="Times New Roman" w:cs="Times New Roman"/>
          <w:sz w:val="24"/>
          <w:szCs w:val="24"/>
        </w:rPr>
        <w:t>две</w:t>
      </w:r>
      <w:r w:rsidR="00506574" w:rsidRPr="00EC18C4">
        <w:rPr>
          <w:rFonts w:ascii="Times New Roman" w:eastAsia="Calibri" w:hAnsi="Times New Roman" w:cs="Times New Roman"/>
          <w:sz w:val="24"/>
          <w:szCs w:val="24"/>
        </w:rPr>
        <w:t xml:space="preserve">) години от </w:t>
      </w:r>
      <w:r w:rsidRPr="00EC18C4">
        <w:rPr>
          <w:rFonts w:ascii="Times New Roman" w:eastAsia="Calibri" w:hAnsi="Times New Roman" w:cs="Times New Roman"/>
          <w:sz w:val="24"/>
          <w:szCs w:val="24"/>
        </w:rPr>
        <w:t xml:space="preserve">2025 г. </w:t>
      </w:r>
      <w:r w:rsidR="00506574" w:rsidRPr="00EC18C4">
        <w:rPr>
          <w:rFonts w:ascii="Times New Roman" w:eastAsia="Calibri" w:hAnsi="Times New Roman" w:cs="Times New Roman"/>
          <w:sz w:val="24"/>
          <w:szCs w:val="24"/>
        </w:rPr>
        <w:t>до 2027</w:t>
      </w:r>
      <w:r w:rsidRPr="00EC18C4">
        <w:rPr>
          <w:rFonts w:ascii="Times New Roman" w:eastAsia="Calibri" w:hAnsi="Times New Roman" w:cs="Times New Roman"/>
          <w:sz w:val="24"/>
          <w:szCs w:val="24"/>
        </w:rPr>
        <w:t xml:space="preserve"> г.</w:t>
      </w:r>
      <w:r w:rsidRPr="00EC18C4">
        <w:rPr>
          <w:rFonts w:ascii="Times New Roman" w:hAnsi="Times New Roman"/>
          <w:sz w:val="24"/>
        </w:rPr>
        <w:t xml:space="preserve"> </w:t>
      </w:r>
    </w:p>
    <w:p w14:paraId="6201095A" w14:textId="1EB8B5AF" w:rsidR="00DD3BC3" w:rsidRPr="00EC18C4" w:rsidRDefault="001B7949" w:rsidP="0085480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EC18C4">
        <w:rPr>
          <w:rFonts w:ascii="Times New Roman" w:eastAsia="Calibri" w:hAnsi="Times New Roman" w:cs="Times New Roman"/>
          <w:sz w:val="24"/>
          <w:szCs w:val="24"/>
        </w:rPr>
        <w:t>Дейностите и разходите</w:t>
      </w:r>
      <w:r w:rsidR="00A67B93" w:rsidRPr="00EC18C4">
        <w:rPr>
          <w:rFonts w:ascii="Times New Roman" w:eastAsia="Calibri" w:hAnsi="Times New Roman" w:cs="Times New Roman"/>
          <w:sz w:val="24"/>
          <w:szCs w:val="24"/>
        </w:rPr>
        <w:t xml:space="preserve"> по</w:t>
      </w:r>
      <w:r w:rsidRPr="00EC18C4">
        <w:rPr>
          <w:rFonts w:ascii="Times New Roman" w:eastAsia="Calibri" w:hAnsi="Times New Roman" w:cs="Times New Roman"/>
          <w:sz w:val="24"/>
          <w:szCs w:val="24"/>
        </w:rPr>
        <w:t xml:space="preserve"> процедурата са допустими до </w:t>
      </w:r>
      <w:r w:rsidR="00A67B93" w:rsidRPr="00EC18C4">
        <w:rPr>
          <w:rFonts w:ascii="Times New Roman" w:eastAsia="Calibri" w:hAnsi="Times New Roman" w:cs="Times New Roman"/>
          <w:sz w:val="24"/>
          <w:szCs w:val="24"/>
        </w:rPr>
        <w:t xml:space="preserve">31.12.2029 </w:t>
      </w:r>
      <w:r w:rsidRPr="00EC18C4">
        <w:rPr>
          <w:rFonts w:ascii="Times New Roman" w:eastAsia="Calibri" w:hAnsi="Times New Roman" w:cs="Times New Roman"/>
          <w:sz w:val="24"/>
          <w:szCs w:val="24"/>
        </w:rPr>
        <w:t>година</w:t>
      </w:r>
      <w:r w:rsidR="00A67B93" w:rsidRPr="00EC18C4">
        <w:rPr>
          <w:rFonts w:ascii="Times New Roman" w:eastAsia="Calibri" w:hAnsi="Times New Roman" w:cs="Times New Roman"/>
          <w:sz w:val="24"/>
          <w:szCs w:val="24"/>
        </w:rPr>
        <w:t>.</w:t>
      </w:r>
    </w:p>
    <w:p w14:paraId="1A6515EA" w14:textId="77777777" w:rsidR="00310CB0" w:rsidRPr="00EC18C4" w:rsidRDefault="00310CB0" w:rsidP="00310CB0"/>
    <w:p w14:paraId="25F532A3" w14:textId="55DF207C" w:rsidR="007D15AC" w:rsidRPr="00EC18C4" w:rsidRDefault="001F2D7C" w:rsidP="0085480D">
      <w:pPr>
        <w:pStyle w:val="Heading2"/>
        <w:spacing w:before="120" w:after="120" w:line="276" w:lineRule="auto"/>
        <w:rPr>
          <w:rFonts w:ascii="Times New Roman" w:hAnsi="Times New Roman" w:cs="Times New Roman"/>
        </w:rPr>
      </w:pPr>
      <w:bookmarkStart w:id="51" w:name="_Toc193181324"/>
      <w:bookmarkStart w:id="52" w:name="_Toc211927012"/>
      <w:r w:rsidRPr="00EC18C4">
        <w:rPr>
          <w:rFonts w:ascii="Times New Roman" w:hAnsi="Times New Roman" w:cs="Times New Roman"/>
        </w:rPr>
        <w:t>1</w:t>
      </w:r>
      <w:r w:rsidR="00C32300" w:rsidRPr="00EC18C4">
        <w:rPr>
          <w:rFonts w:ascii="Times New Roman" w:hAnsi="Times New Roman" w:cs="Times New Roman"/>
        </w:rPr>
        <w:t>9</w:t>
      </w:r>
      <w:r w:rsidR="007D15AC" w:rsidRPr="00EC18C4">
        <w:rPr>
          <w:rFonts w:ascii="Times New Roman" w:hAnsi="Times New Roman" w:cs="Times New Roman"/>
        </w:rPr>
        <w:t>. Ред за оценяване на проектните предложения:</w:t>
      </w:r>
      <w:bookmarkEnd w:id="51"/>
      <w:bookmarkEnd w:id="52"/>
      <w:r w:rsidR="007D15AC" w:rsidRPr="00EC18C4">
        <w:rPr>
          <w:rFonts w:ascii="Times New Roman" w:hAnsi="Times New Roman" w:cs="Times New Roman"/>
        </w:rPr>
        <w:t xml:space="preserve"> </w:t>
      </w:r>
    </w:p>
    <w:p w14:paraId="2C5BB082" w14:textId="225CAED2" w:rsidR="009E7531" w:rsidRPr="00EC18C4" w:rsidRDefault="00F72588" w:rsidP="009E75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Оценката на  </w:t>
      </w:r>
      <w:r w:rsidR="007F2C93" w:rsidRPr="00EC18C4">
        <w:rPr>
          <w:rFonts w:ascii="Times New Roman" w:eastAsia="Calibri" w:hAnsi="Times New Roman" w:cs="Times New Roman"/>
          <w:sz w:val="24"/>
          <w:szCs w:val="24"/>
        </w:rPr>
        <w:t xml:space="preserve">проектното предложение по процедурата </w:t>
      </w:r>
      <w:r w:rsidRPr="00EC18C4">
        <w:rPr>
          <w:rFonts w:ascii="Times New Roman" w:eastAsia="Calibri" w:hAnsi="Times New Roman" w:cs="Times New Roman"/>
          <w:sz w:val="24"/>
          <w:szCs w:val="24"/>
        </w:rPr>
        <w:t xml:space="preserve">се извършва от </w:t>
      </w:r>
      <w:r w:rsidR="007F2C93" w:rsidRPr="00EC18C4">
        <w:rPr>
          <w:rFonts w:ascii="Times New Roman" w:eastAsia="Calibri" w:hAnsi="Times New Roman" w:cs="Times New Roman"/>
          <w:sz w:val="24"/>
          <w:szCs w:val="24"/>
        </w:rPr>
        <w:t>Комисия</w:t>
      </w:r>
      <w:r w:rsidRPr="00EC18C4">
        <w:rPr>
          <w:rFonts w:ascii="Times New Roman" w:eastAsia="Calibri" w:hAnsi="Times New Roman" w:cs="Times New Roman"/>
          <w:sz w:val="24"/>
          <w:szCs w:val="24"/>
        </w:rPr>
        <w:t>, определена с</w:t>
      </w:r>
      <w:r w:rsidR="00A42057" w:rsidRPr="00EC18C4">
        <w:rPr>
          <w:rFonts w:ascii="Times New Roman" w:eastAsia="Calibri" w:hAnsi="Times New Roman" w:cs="Times New Roman"/>
          <w:sz w:val="24"/>
          <w:szCs w:val="24"/>
        </w:rPr>
        <w:t>ъс заповед</w:t>
      </w:r>
      <w:r w:rsidRPr="00EC18C4">
        <w:rPr>
          <w:rFonts w:ascii="Times New Roman" w:eastAsia="Calibri" w:hAnsi="Times New Roman" w:cs="Times New Roman"/>
          <w:sz w:val="24"/>
          <w:szCs w:val="24"/>
        </w:rPr>
        <w:t xml:space="preserve"> на Ръководителя на Управляващия орган на ПНИИДИТ. </w:t>
      </w:r>
      <w:r w:rsidR="009E7531" w:rsidRPr="00EC18C4">
        <w:rPr>
          <w:rFonts w:ascii="Times New Roman" w:eastAsia="Calibri" w:hAnsi="Times New Roman" w:cs="Times New Roman"/>
          <w:sz w:val="24"/>
          <w:szCs w:val="24"/>
        </w:rPr>
        <w:t>Проектното предложение се оценява за съответствие с предварително одобрените от Комитета за наблюдение на ПНИИДИТ, Методология и критерии за подбор на операции по процедурата,</w:t>
      </w:r>
      <w:r w:rsidR="009E7531" w:rsidRPr="00EC18C4">
        <w:rPr>
          <w:rFonts w:ascii="Times New Roman" w:hAnsi="Times New Roman"/>
          <w:sz w:val="24"/>
        </w:rPr>
        <w:t xml:space="preserve"> посочени в</w:t>
      </w:r>
      <w:r w:rsidR="009E7531" w:rsidRPr="00EC18C4">
        <w:rPr>
          <w:rFonts w:ascii="Times New Roman" w:eastAsia="Calibri" w:hAnsi="Times New Roman" w:cs="Times New Roman"/>
          <w:b/>
          <w:sz w:val="24"/>
          <w:szCs w:val="24"/>
        </w:rPr>
        <w:t xml:space="preserve">  Критерии и методика за оценка (Приложение </w:t>
      </w:r>
      <w:r w:rsidR="002E4281" w:rsidRPr="00EC18C4">
        <w:rPr>
          <w:rFonts w:ascii="Times New Roman" w:hAnsi="Times New Roman"/>
          <w:b/>
          <w:sz w:val="24"/>
          <w:lang w:val="en-US"/>
        </w:rPr>
        <w:t>3</w:t>
      </w:r>
      <w:r w:rsidR="009E7531" w:rsidRPr="00EC18C4">
        <w:rPr>
          <w:rFonts w:ascii="Times New Roman" w:eastAsia="Calibri" w:hAnsi="Times New Roman" w:cs="Times New Roman"/>
          <w:b/>
          <w:sz w:val="24"/>
          <w:szCs w:val="24"/>
        </w:rPr>
        <w:t xml:space="preserve">) </w:t>
      </w:r>
      <w:r w:rsidR="009E7531" w:rsidRPr="00EC18C4">
        <w:rPr>
          <w:rFonts w:ascii="Times New Roman" w:eastAsia="Calibri" w:hAnsi="Times New Roman" w:cs="Times New Roman"/>
          <w:sz w:val="24"/>
          <w:szCs w:val="24"/>
        </w:rPr>
        <w:t xml:space="preserve">от Условията за кандидатстване. Не се допуска въвеждането на допълнителни критерии за оценка или изменение на критериите по време на провеждането на процедурата по оценка на проектното предложение. </w:t>
      </w:r>
    </w:p>
    <w:p w14:paraId="548F24D8" w14:textId="58AB7638" w:rsidR="009E7531" w:rsidRPr="00EC18C4" w:rsidRDefault="009E7531" w:rsidP="009E75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В случаи на установени в процеса на оценката </w:t>
      </w:r>
      <w:proofErr w:type="spellStart"/>
      <w:r w:rsidRPr="00EC18C4">
        <w:rPr>
          <w:rFonts w:ascii="Times New Roman" w:eastAsia="Calibri" w:hAnsi="Times New Roman" w:cs="Times New Roman"/>
          <w:sz w:val="24"/>
          <w:szCs w:val="24"/>
        </w:rPr>
        <w:t>нередовности</w:t>
      </w:r>
      <w:proofErr w:type="spellEnd"/>
      <w:r w:rsidRPr="00EC18C4">
        <w:rPr>
          <w:rFonts w:ascii="Times New Roman" w:eastAsia="Calibri" w:hAnsi="Times New Roman" w:cs="Times New Roman"/>
          <w:sz w:val="24"/>
          <w:szCs w:val="24"/>
        </w:rPr>
        <w:t xml:space="preserve">, </w:t>
      </w:r>
      <w:proofErr w:type="spellStart"/>
      <w:r w:rsidRPr="00EC18C4">
        <w:rPr>
          <w:rFonts w:ascii="Times New Roman" w:eastAsia="Calibri" w:hAnsi="Times New Roman" w:cs="Times New Roman"/>
          <w:sz w:val="24"/>
          <w:szCs w:val="24"/>
        </w:rPr>
        <w:t>непълноти</w:t>
      </w:r>
      <w:proofErr w:type="spellEnd"/>
      <w:r w:rsidRPr="00EC18C4">
        <w:rPr>
          <w:rFonts w:ascii="Times New Roman" w:eastAsia="Calibri" w:hAnsi="Times New Roman" w:cs="Times New Roman"/>
          <w:sz w:val="24"/>
          <w:szCs w:val="24"/>
        </w:rPr>
        <w:t xml:space="preserve"> и/или несъответствия на проектното предложение, Управляващият орган изпраща на </w:t>
      </w:r>
      <w:r w:rsidR="00842EFC" w:rsidRPr="00EC18C4">
        <w:rPr>
          <w:rFonts w:ascii="Times New Roman" w:eastAsia="Calibri" w:hAnsi="Times New Roman" w:cs="Times New Roman"/>
          <w:sz w:val="24"/>
          <w:szCs w:val="24"/>
        </w:rPr>
        <w:t>кандидата</w:t>
      </w:r>
      <w:r w:rsidRPr="00EC18C4">
        <w:rPr>
          <w:rFonts w:ascii="Times New Roman" w:eastAsia="Calibri" w:hAnsi="Times New Roman" w:cs="Times New Roman"/>
          <w:sz w:val="24"/>
          <w:szCs w:val="24"/>
        </w:rPr>
        <w:t xml:space="preserve"> уведомление за тях, като определя срок за отстраняването им, който не може да бъде по-кратък от 1 (една) седмица. Искането за предоставяне на информация/документи се изпраща чрез Информационната система за управление и наблюдение на средствата от Европейските фондове при споделено управление в България (ИСУН), чрез електронния профил на </w:t>
      </w:r>
      <w:r w:rsidR="00842EFC" w:rsidRPr="00EC18C4">
        <w:rPr>
          <w:rFonts w:ascii="Times New Roman" w:eastAsia="Calibri" w:hAnsi="Times New Roman" w:cs="Times New Roman"/>
          <w:sz w:val="24"/>
          <w:szCs w:val="24"/>
        </w:rPr>
        <w:t>кандидата</w:t>
      </w:r>
      <w:r w:rsidRPr="00EC18C4">
        <w:rPr>
          <w:rFonts w:ascii="Times New Roman" w:eastAsia="Calibri" w:hAnsi="Times New Roman" w:cs="Times New Roman"/>
          <w:sz w:val="24"/>
          <w:szCs w:val="24"/>
        </w:rPr>
        <w:t xml:space="preserve">, за което той ще бъде известен електронно - чрез електронния адрес, асоцииран към неговия профил. Предвид това, промени в профила на </w:t>
      </w:r>
      <w:r w:rsidR="00842EFC" w:rsidRPr="00EC18C4">
        <w:rPr>
          <w:rFonts w:ascii="Times New Roman" w:eastAsia="Calibri" w:hAnsi="Times New Roman" w:cs="Times New Roman"/>
          <w:sz w:val="24"/>
          <w:szCs w:val="24"/>
        </w:rPr>
        <w:t>кандидата</w:t>
      </w:r>
      <w:r w:rsidRPr="00EC18C4">
        <w:rPr>
          <w:rFonts w:ascii="Times New Roman" w:eastAsia="Calibri" w:hAnsi="Times New Roman" w:cs="Times New Roman"/>
          <w:sz w:val="24"/>
          <w:szCs w:val="24"/>
        </w:rPr>
        <w:t xml:space="preserve"> в ИСУН са невъзможни. За дата на получаване на искането за документи/разяснения се счита датата на изпращането му чрез ИСУН, независимо дали е получено уведомление на електронния адрес, асоцииран към профила на </w:t>
      </w:r>
      <w:r w:rsidR="00842EFC" w:rsidRPr="00EC18C4">
        <w:rPr>
          <w:rFonts w:ascii="Times New Roman" w:eastAsia="Calibri" w:hAnsi="Times New Roman" w:cs="Times New Roman"/>
          <w:sz w:val="24"/>
          <w:szCs w:val="24"/>
        </w:rPr>
        <w:t>кандидата</w:t>
      </w:r>
      <w:r w:rsidR="002C63A6" w:rsidRPr="00EC18C4">
        <w:rPr>
          <w:rFonts w:ascii="Times New Roman" w:eastAsia="Calibri" w:hAnsi="Times New Roman" w:cs="Times New Roman"/>
          <w:sz w:val="24"/>
          <w:szCs w:val="24"/>
        </w:rPr>
        <w:t>.</w:t>
      </w:r>
      <w:r w:rsidRPr="00EC18C4">
        <w:rPr>
          <w:rFonts w:ascii="Times New Roman" w:eastAsia="Calibri" w:hAnsi="Times New Roman" w:cs="Times New Roman"/>
          <w:sz w:val="24"/>
          <w:szCs w:val="24"/>
        </w:rPr>
        <w:t xml:space="preserve"> Подавайки проектното предложение електронно, </w:t>
      </w:r>
      <w:r w:rsidR="00842EFC" w:rsidRPr="00EC18C4">
        <w:rPr>
          <w:rFonts w:ascii="Times New Roman" w:eastAsia="Calibri" w:hAnsi="Times New Roman" w:cs="Times New Roman"/>
          <w:sz w:val="24"/>
          <w:szCs w:val="24"/>
        </w:rPr>
        <w:t>кандидатът</w:t>
      </w:r>
      <w:r w:rsidRPr="00EC18C4">
        <w:rPr>
          <w:rFonts w:ascii="Times New Roman" w:eastAsia="Calibri" w:hAnsi="Times New Roman" w:cs="Times New Roman"/>
          <w:sz w:val="24"/>
          <w:szCs w:val="24"/>
        </w:rPr>
        <w:t xml:space="preserve"> се съгласява комуникацията по време на оценката да се провежда единствено чрез ИСУН, в профила, от който е подадено предложението. Съобщенията, получени на електронната поща, посочена от </w:t>
      </w:r>
      <w:r w:rsidR="00842EFC" w:rsidRPr="00EC18C4">
        <w:rPr>
          <w:rFonts w:ascii="Times New Roman" w:eastAsia="Calibri" w:hAnsi="Times New Roman" w:cs="Times New Roman"/>
          <w:sz w:val="24"/>
          <w:szCs w:val="24"/>
        </w:rPr>
        <w:t>кандидата</w:t>
      </w:r>
      <w:r w:rsidRPr="00EC18C4">
        <w:rPr>
          <w:rFonts w:ascii="Times New Roman" w:eastAsia="Calibri" w:hAnsi="Times New Roman" w:cs="Times New Roman"/>
          <w:sz w:val="24"/>
          <w:szCs w:val="24"/>
        </w:rPr>
        <w:t xml:space="preserve">, не са част от кореспонденцията по повод на и във връзка с процеса по оценка. Отговорност на </w:t>
      </w:r>
      <w:r w:rsidR="00842EFC" w:rsidRPr="00EC18C4">
        <w:rPr>
          <w:rFonts w:ascii="Times New Roman" w:eastAsia="Calibri" w:hAnsi="Times New Roman" w:cs="Times New Roman"/>
          <w:sz w:val="24"/>
          <w:szCs w:val="24"/>
        </w:rPr>
        <w:t>кандидата</w:t>
      </w:r>
      <w:r w:rsidRPr="00EC18C4">
        <w:rPr>
          <w:rFonts w:ascii="Times New Roman" w:eastAsia="Calibri" w:hAnsi="Times New Roman" w:cs="Times New Roman"/>
          <w:sz w:val="24"/>
          <w:szCs w:val="24"/>
        </w:rPr>
        <w:t xml:space="preserve"> е да проверява регулярно по своя инициатива профила си в ИСУН за наличието на съобщения, отправени към него по повод на и във връзка с производството по предоставяне на безвъзмездна </w:t>
      </w:r>
      <w:r w:rsidRPr="00EC18C4">
        <w:rPr>
          <w:rFonts w:ascii="Times New Roman" w:eastAsia="Calibri" w:hAnsi="Times New Roman" w:cs="Times New Roman"/>
          <w:sz w:val="24"/>
          <w:szCs w:val="24"/>
        </w:rPr>
        <w:lastRenderedPageBreak/>
        <w:t xml:space="preserve">финансова помощ. </w:t>
      </w:r>
      <w:r w:rsidR="00842EFC" w:rsidRPr="00EC18C4">
        <w:rPr>
          <w:rFonts w:ascii="Times New Roman" w:eastAsia="Calibri" w:hAnsi="Times New Roman" w:cs="Times New Roman"/>
          <w:sz w:val="24"/>
          <w:szCs w:val="24"/>
        </w:rPr>
        <w:t>Кандидатът</w:t>
      </w:r>
      <w:r w:rsidRPr="00EC18C4">
        <w:rPr>
          <w:rFonts w:ascii="Times New Roman" w:eastAsia="Calibri" w:hAnsi="Times New Roman" w:cs="Times New Roman"/>
          <w:sz w:val="24"/>
          <w:szCs w:val="24"/>
        </w:rPr>
        <w:t xml:space="preserve"> представя изисканите допълнителни разяснения и/или документи по електронен път чрез ИСУН.</w:t>
      </w:r>
    </w:p>
    <w:p w14:paraId="6E8BC7E8" w14:textId="6B6B92E3" w:rsidR="009E7531" w:rsidRPr="00EC18C4" w:rsidRDefault="009E7531" w:rsidP="009E753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Допуснатите от </w:t>
      </w:r>
      <w:r w:rsidR="00842EFC" w:rsidRPr="00EC18C4">
        <w:rPr>
          <w:rFonts w:ascii="Times New Roman" w:eastAsia="Calibri" w:hAnsi="Times New Roman" w:cs="Times New Roman"/>
          <w:sz w:val="24"/>
          <w:szCs w:val="24"/>
        </w:rPr>
        <w:t>кандидата</w:t>
      </w:r>
      <w:r w:rsidRPr="00EC18C4">
        <w:rPr>
          <w:rFonts w:ascii="Times New Roman" w:eastAsia="Calibri" w:hAnsi="Times New Roman" w:cs="Times New Roman"/>
          <w:sz w:val="24"/>
          <w:szCs w:val="24"/>
        </w:rPr>
        <w:t xml:space="preserve"> </w:t>
      </w:r>
      <w:proofErr w:type="spellStart"/>
      <w:r w:rsidRPr="00EC18C4">
        <w:rPr>
          <w:rFonts w:ascii="Times New Roman" w:eastAsia="Calibri" w:hAnsi="Times New Roman" w:cs="Times New Roman"/>
          <w:sz w:val="24"/>
          <w:szCs w:val="24"/>
        </w:rPr>
        <w:t>нередовности</w:t>
      </w:r>
      <w:proofErr w:type="spellEnd"/>
      <w:r w:rsidRPr="00EC18C4">
        <w:rPr>
          <w:rFonts w:ascii="Times New Roman" w:eastAsia="Calibri" w:hAnsi="Times New Roman" w:cs="Times New Roman"/>
          <w:sz w:val="24"/>
          <w:szCs w:val="24"/>
        </w:rPr>
        <w:t xml:space="preserve">, </w:t>
      </w:r>
      <w:proofErr w:type="spellStart"/>
      <w:r w:rsidRPr="00EC18C4">
        <w:rPr>
          <w:rFonts w:ascii="Times New Roman" w:eastAsia="Calibri" w:hAnsi="Times New Roman" w:cs="Times New Roman"/>
          <w:sz w:val="24"/>
          <w:szCs w:val="24"/>
        </w:rPr>
        <w:t>непълноти</w:t>
      </w:r>
      <w:proofErr w:type="spellEnd"/>
      <w:r w:rsidRPr="00EC18C4">
        <w:rPr>
          <w:rFonts w:ascii="Times New Roman" w:eastAsia="Calibri" w:hAnsi="Times New Roman" w:cs="Times New Roman"/>
          <w:sz w:val="24"/>
          <w:szCs w:val="24"/>
        </w:rPr>
        <w:t xml:space="preserve"> и/или несъответствия могат да доведат до препоръки от страна на Управляващия орган за отстраняване на установените </w:t>
      </w:r>
      <w:proofErr w:type="spellStart"/>
      <w:r w:rsidRPr="00EC18C4">
        <w:rPr>
          <w:rFonts w:ascii="Times New Roman" w:eastAsia="Calibri" w:hAnsi="Times New Roman" w:cs="Times New Roman"/>
          <w:sz w:val="24"/>
          <w:szCs w:val="24"/>
        </w:rPr>
        <w:t>нередовности</w:t>
      </w:r>
      <w:proofErr w:type="spellEnd"/>
      <w:r w:rsidRPr="00EC18C4">
        <w:rPr>
          <w:rFonts w:ascii="Times New Roman" w:eastAsia="Calibri" w:hAnsi="Times New Roman" w:cs="Times New Roman"/>
          <w:sz w:val="24"/>
          <w:szCs w:val="24"/>
        </w:rPr>
        <w:t xml:space="preserve">, </w:t>
      </w:r>
      <w:proofErr w:type="spellStart"/>
      <w:r w:rsidRPr="00EC18C4">
        <w:rPr>
          <w:rFonts w:ascii="Times New Roman" w:eastAsia="Calibri" w:hAnsi="Times New Roman" w:cs="Times New Roman"/>
          <w:sz w:val="24"/>
          <w:szCs w:val="24"/>
        </w:rPr>
        <w:t>непълноти</w:t>
      </w:r>
      <w:proofErr w:type="spellEnd"/>
      <w:r w:rsidRPr="00EC18C4">
        <w:rPr>
          <w:rFonts w:ascii="Times New Roman" w:eastAsia="Calibri" w:hAnsi="Times New Roman" w:cs="Times New Roman"/>
          <w:sz w:val="24"/>
          <w:szCs w:val="24"/>
        </w:rPr>
        <w:t xml:space="preserve"> и/или несъответствия с оглед постигане на съответствие с критериите за оценка.</w:t>
      </w:r>
      <w:r w:rsidR="00773B17" w:rsidRPr="00EC18C4">
        <w:rPr>
          <w:rFonts w:ascii="Times New Roman" w:eastAsia="Calibri" w:hAnsi="Times New Roman" w:cs="Times New Roman"/>
          <w:sz w:val="24"/>
          <w:szCs w:val="24"/>
        </w:rPr>
        <w:t xml:space="preserve"> </w:t>
      </w:r>
      <w:r w:rsidRPr="00EC18C4">
        <w:rPr>
          <w:rFonts w:ascii="Times New Roman" w:eastAsia="Calibri" w:hAnsi="Times New Roman" w:cs="Times New Roman"/>
          <w:sz w:val="24"/>
          <w:szCs w:val="24"/>
        </w:rPr>
        <w:t xml:space="preserve">В уведомлението задължително се съдържа информация, че </w:t>
      </w:r>
      <w:proofErr w:type="spellStart"/>
      <w:r w:rsidRPr="00EC18C4">
        <w:rPr>
          <w:rFonts w:ascii="Times New Roman" w:eastAsia="Calibri" w:hAnsi="Times New Roman" w:cs="Times New Roman"/>
          <w:sz w:val="24"/>
          <w:szCs w:val="24"/>
        </w:rPr>
        <w:t>неотстраняването</w:t>
      </w:r>
      <w:proofErr w:type="spellEnd"/>
      <w:r w:rsidRPr="00EC18C4">
        <w:rPr>
          <w:rFonts w:ascii="Times New Roman" w:eastAsia="Calibri" w:hAnsi="Times New Roman" w:cs="Times New Roman"/>
          <w:sz w:val="24"/>
          <w:szCs w:val="24"/>
        </w:rPr>
        <w:t xml:space="preserve"> на установените </w:t>
      </w:r>
      <w:proofErr w:type="spellStart"/>
      <w:r w:rsidRPr="00EC18C4">
        <w:rPr>
          <w:rFonts w:ascii="Times New Roman" w:eastAsia="Calibri" w:hAnsi="Times New Roman" w:cs="Times New Roman"/>
          <w:sz w:val="24"/>
          <w:szCs w:val="24"/>
        </w:rPr>
        <w:t>нередовности</w:t>
      </w:r>
      <w:proofErr w:type="spellEnd"/>
      <w:r w:rsidRPr="00EC18C4">
        <w:rPr>
          <w:rFonts w:ascii="Times New Roman" w:eastAsia="Calibri" w:hAnsi="Times New Roman" w:cs="Times New Roman"/>
          <w:sz w:val="24"/>
          <w:szCs w:val="24"/>
        </w:rPr>
        <w:t xml:space="preserve"> може да доведе до прекратяване на производството по отношение на конкретния бенефициент. Срокът за оценка на проектното предложение спира да тече до датата на отстраняването им. В случай че </w:t>
      </w:r>
      <w:r w:rsidR="00842EFC" w:rsidRPr="00EC18C4">
        <w:rPr>
          <w:rFonts w:ascii="Times New Roman" w:eastAsia="Calibri" w:hAnsi="Times New Roman" w:cs="Times New Roman"/>
          <w:sz w:val="24"/>
          <w:szCs w:val="24"/>
        </w:rPr>
        <w:t>кандидатът</w:t>
      </w:r>
      <w:r w:rsidRPr="00EC18C4">
        <w:rPr>
          <w:rFonts w:ascii="Times New Roman" w:eastAsia="Calibri" w:hAnsi="Times New Roman" w:cs="Times New Roman"/>
          <w:sz w:val="24"/>
          <w:szCs w:val="24"/>
        </w:rPr>
        <w:t xml:space="preserve"> не отстрани в срок нередовност, непълнота и/или несъответствие с изискванията, процедурата може да бъде прекратена.</w:t>
      </w:r>
      <w:r w:rsidR="007B5B95" w:rsidRPr="00EC18C4">
        <w:rPr>
          <w:rFonts w:ascii="Times New Roman" w:eastAsia="Calibri" w:hAnsi="Times New Roman" w:cs="Times New Roman"/>
          <w:sz w:val="24"/>
          <w:szCs w:val="24"/>
          <w:lang w:val="en-US"/>
        </w:rPr>
        <w:t xml:space="preserve"> </w:t>
      </w:r>
      <w:r w:rsidRPr="00EC18C4">
        <w:rPr>
          <w:rFonts w:ascii="Times New Roman" w:eastAsia="Calibri" w:hAnsi="Times New Roman" w:cs="Times New Roman"/>
          <w:sz w:val="24"/>
          <w:szCs w:val="24"/>
        </w:rPr>
        <w:t xml:space="preserve">При наличие на положителен резултат от оценяването, Ръководителят на Управляващия орган в едноседмичен срок от приключване на оценяването взема решение за предоставяне на безвъзмездна финансова помощ за одобреното проектно предложение. Решението на Ръководителя на Управляващия орган се </w:t>
      </w:r>
      <w:proofErr w:type="spellStart"/>
      <w:r w:rsidRPr="00EC18C4">
        <w:rPr>
          <w:rFonts w:ascii="Times New Roman" w:eastAsia="Calibri" w:hAnsi="Times New Roman" w:cs="Times New Roman"/>
          <w:sz w:val="24"/>
          <w:szCs w:val="24"/>
        </w:rPr>
        <w:t>обективира</w:t>
      </w:r>
      <w:proofErr w:type="spellEnd"/>
      <w:r w:rsidRPr="00EC18C4">
        <w:rPr>
          <w:rFonts w:ascii="Times New Roman" w:eastAsia="Calibri" w:hAnsi="Times New Roman" w:cs="Times New Roman"/>
          <w:sz w:val="24"/>
          <w:szCs w:val="24"/>
        </w:rPr>
        <w:t xml:space="preserve"> в Административен договор </w:t>
      </w:r>
      <w:r w:rsidR="00F33C73" w:rsidRPr="00EC18C4">
        <w:rPr>
          <w:rFonts w:ascii="Times New Roman" w:eastAsia="Calibri" w:hAnsi="Times New Roman" w:cs="Times New Roman"/>
          <w:sz w:val="24"/>
          <w:szCs w:val="24"/>
        </w:rPr>
        <w:t xml:space="preserve">за предоставяне на безвъзмездна </w:t>
      </w:r>
      <w:r w:rsidR="00821F77" w:rsidRPr="00EC18C4">
        <w:rPr>
          <w:rFonts w:ascii="Times New Roman" w:eastAsia="Calibri" w:hAnsi="Times New Roman" w:cs="Times New Roman"/>
          <w:sz w:val="24"/>
          <w:szCs w:val="24"/>
        </w:rPr>
        <w:t xml:space="preserve">финансова </w:t>
      </w:r>
      <w:r w:rsidR="00F33C73" w:rsidRPr="00EC18C4">
        <w:rPr>
          <w:rFonts w:ascii="Times New Roman" w:eastAsia="Calibri" w:hAnsi="Times New Roman" w:cs="Times New Roman"/>
          <w:sz w:val="24"/>
          <w:szCs w:val="24"/>
        </w:rPr>
        <w:t xml:space="preserve">помощ </w:t>
      </w:r>
      <w:r w:rsidRPr="00EC18C4">
        <w:rPr>
          <w:rFonts w:ascii="Times New Roman" w:eastAsia="Calibri" w:hAnsi="Times New Roman" w:cs="Times New Roman"/>
          <w:sz w:val="24"/>
          <w:szCs w:val="24"/>
        </w:rPr>
        <w:t>с конкретния бенефициент. Одобреният проект и документите по чл. 26, ал. 1 от ЗУСЕФСУ в частта, определяща условията за изпълнение, са неразделна част от договора.</w:t>
      </w:r>
    </w:p>
    <w:p w14:paraId="0D53300E" w14:textId="1C1257B4" w:rsidR="007F2C93" w:rsidRPr="00EC18C4" w:rsidRDefault="007F2C93" w:rsidP="007F2C93">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Подробно описание на техническия процес, свързан с електронното кандидатстване и представянето на допълнителна информация/документи, е посочено в Ръководство за потребителя за модул „Е-кандидатстване“ </w:t>
      </w:r>
      <w:r w:rsidR="00F42DD3" w:rsidRPr="00EC18C4">
        <w:rPr>
          <w:rFonts w:ascii="Times New Roman" w:eastAsia="Calibri" w:hAnsi="Times New Roman" w:cs="Times New Roman"/>
          <w:sz w:val="24"/>
          <w:szCs w:val="24"/>
        </w:rPr>
        <w:t xml:space="preserve">– </w:t>
      </w:r>
      <w:r w:rsidR="00F42DD3" w:rsidRPr="00EC18C4">
        <w:rPr>
          <w:rFonts w:ascii="Times New Roman" w:eastAsia="Calibri" w:hAnsi="Times New Roman" w:cs="Times New Roman"/>
          <w:b/>
          <w:sz w:val="24"/>
          <w:szCs w:val="24"/>
        </w:rPr>
        <w:t xml:space="preserve">Приложение </w:t>
      </w:r>
      <w:r w:rsidR="00E229C6" w:rsidRPr="00EC18C4">
        <w:rPr>
          <w:rFonts w:ascii="Times New Roman" w:eastAsia="Calibri" w:hAnsi="Times New Roman" w:cs="Times New Roman"/>
          <w:b/>
          <w:sz w:val="24"/>
          <w:szCs w:val="24"/>
        </w:rPr>
        <w:t>4</w:t>
      </w:r>
      <w:r w:rsidR="00F42DD3" w:rsidRPr="00EC18C4">
        <w:rPr>
          <w:rFonts w:ascii="Times New Roman" w:eastAsia="Calibri" w:hAnsi="Times New Roman" w:cs="Times New Roman"/>
          <w:b/>
          <w:sz w:val="24"/>
          <w:szCs w:val="24"/>
        </w:rPr>
        <w:t xml:space="preserve"> </w:t>
      </w:r>
      <w:r w:rsidRPr="00EC18C4">
        <w:rPr>
          <w:rFonts w:ascii="Times New Roman" w:eastAsia="Calibri" w:hAnsi="Times New Roman" w:cs="Times New Roman"/>
          <w:sz w:val="24"/>
          <w:szCs w:val="24"/>
        </w:rPr>
        <w:t>към Условията за кандидатстване</w:t>
      </w:r>
      <w:r w:rsidR="00F00897" w:rsidRPr="00EC18C4">
        <w:rPr>
          <w:rFonts w:ascii="Times New Roman" w:eastAsia="Calibri" w:hAnsi="Times New Roman" w:cs="Times New Roman"/>
          <w:sz w:val="24"/>
          <w:szCs w:val="24"/>
        </w:rPr>
        <w:t xml:space="preserve">. </w:t>
      </w:r>
    </w:p>
    <w:p w14:paraId="0AF8E69E" w14:textId="22482CD6" w:rsidR="00364851" w:rsidRPr="00EC18C4" w:rsidRDefault="00364851" w:rsidP="0085480D">
      <w:pPr>
        <w:spacing w:line="276" w:lineRule="auto"/>
        <w:contextualSpacing/>
        <w:jc w:val="both"/>
        <w:rPr>
          <w:rFonts w:ascii="Times New Roman" w:hAnsi="Times New Roman"/>
          <w:sz w:val="24"/>
        </w:rPr>
      </w:pPr>
    </w:p>
    <w:p w14:paraId="52C86451" w14:textId="203ECC4E" w:rsidR="002325A3" w:rsidRPr="00EC18C4" w:rsidRDefault="00C32300" w:rsidP="0085480D">
      <w:pPr>
        <w:pStyle w:val="Heading2"/>
        <w:spacing w:before="120" w:after="120" w:line="276" w:lineRule="auto"/>
        <w:rPr>
          <w:rFonts w:ascii="Times New Roman" w:hAnsi="Times New Roman" w:cs="Times New Roman"/>
        </w:rPr>
      </w:pPr>
      <w:bookmarkStart w:id="53" w:name="_Toc193181325"/>
      <w:bookmarkStart w:id="54" w:name="_Toc211927013"/>
      <w:r w:rsidRPr="00EC18C4">
        <w:rPr>
          <w:rFonts w:ascii="Times New Roman" w:hAnsi="Times New Roman" w:cs="Times New Roman"/>
        </w:rPr>
        <w:t>20</w:t>
      </w:r>
      <w:r w:rsidR="002C08E5" w:rsidRPr="00EC18C4">
        <w:rPr>
          <w:rFonts w:ascii="Times New Roman" w:hAnsi="Times New Roman" w:cs="Times New Roman"/>
        </w:rPr>
        <w:t xml:space="preserve">. </w:t>
      </w:r>
      <w:r w:rsidR="002325A3" w:rsidRPr="00EC18C4">
        <w:rPr>
          <w:rFonts w:ascii="Times New Roman" w:hAnsi="Times New Roman" w:cs="Times New Roman"/>
        </w:rPr>
        <w:t xml:space="preserve">Критерии </w:t>
      </w:r>
      <w:r w:rsidR="005B7309" w:rsidRPr="00EC18C4">
        <w:rPr>
          <w:rFonts w:ascii="Times New Roman" w:hAnsi="Times New Roman" w:cs="Times New Roman"/>
        </w:rPr>
        <w:t xml:space="preserve">и методика </w:t>
      </w:r>
      <w:r w:rsidR="002325A3" w:rsidRPr="00EC18C4">
        <w:rPr>
          <w:rFonts w:ascii="Times New Roman" w:hAnsi="Times New Roman" w:cs="Times New Roman"/>
        </w:rPr>
        <w:t>за оценка на проектните предложения:</w:t>
      </w:r>
      <w:bookmarkEnd w:id="53"/>
      <w:bookmarkEnd w:id="54"/>
    </w:p>
    <w:p w14:paraId="648E8105" w14:textId="049AA774" w:rsidR="00630A0D" w:rsidRPr="00EC18C4" w:rsidRDefault="00DE46D1" w:rsidP="0085480D">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r w:rsidRPr="00EC18C4">
        <w:rPr>
          <w:rFonts w:ascii="Times New Roman" w:hAnsi="Times New Roman" w:cs="Times New Roman"/>
          <w:sz w:val="24"/>
          <w:szCs w:val="24"/>
        </w:rPr>
        <w:t xml:space="preserve">Оценката по настоящата процедура се извършва </w:t>
      </w:r>
      <w:r w:rsidR="00CC28A2" w:rsidRPr="00EC18C4">
        <w:rPr>
          <w:rFonts w:ascii="Times New Roman" w:hAnsi="Times New Roman" w:cs="Times New Roman"/>
          <w:sz w:val="24"/>
          <w:szCs w:val="24"/>
        </w:rPr>
        <w:t xml:space="preserve">в един етап, </w:t>
      </w:r>
      <w:r w:rsidRPr="00EC18C4">
        <w:rPr>
          <w:rFonts w:ascii="Times New Roman" w:hAnsi="Times New Roman" w:cs="Times New Roman"/>
          <w:sz w:val="24"/>
          <w:szCs w:val="24"/>
        </w:rPr>
        <w:t>въз основа на критерии</w:t>
      </w:r>
      <w:r w:rsidR="007F2C93" w:rsidRPr="00EC18C4">
        <w:rPr>
          <w:rFonts w:ascii="Times New Roman" w:hAnsi="Times New Roman" w:cs="Times New Roman"/>
          <w:sz w:val="24"/>
          <w:szCs w:val="24"/>
        </w:rPr>
        <w:t>те</w:t>
      </w:r>
      <w:r w:rsidRPr="00EC18C4">
        <w:rPr>
          <w:rFonts w:ascii="Times New Roman" w:hAnsi="Times New Roman" w:cs="Times New Roman"/>
          <w:sz w:val="24"/>
          <w:szCs w:val="24"/>
        </w:rPr>
        <w:t xml:space="preserve">, подробно описани в </w:t>
      </w:r>
      <w:r w:rsidRPr="00EC18C4">
        <w:rPr>
          <w:rFonts w:ascii="Times New Roman" w:hAnsi="Times New Roman" w:cs="Times New Roman"/>
          <w:b/>
          <w:sz w:val="24"/>
          <w:szCs w:val="24"/>
        </w:rPr>
        <w:t xml:space="preserve">Приложение </w:t>
      </w:r>
      <w:r w:rsidR="002E4281" w:rsidRPr="00EC18C4">
        <w:rPr>
          <w:rFonts w:ascii="Times New Roman" w:hAnsi="Times New Roman"/>
          <w:b/>
          <w:sz w:val="24"/>
          <w:lang w:val="en-US"/>
        </w:rPr>
        <w:t>3</w:t>
      </w:r>
      <w:r w:rsidRPr="00EC18C4">
        <w:rPr>
          <w:rFonts w:ascii="Times New Roman" w:hAnsi="Times New Roman" w:cs="Times New Roman"/>
          <w:sz w:val="24"/>
          <w:szCs w:val="24"/>
        </w:rPr>
        <w:t xml:space="preserve"> към Условията за кандидатстване. </w:t>
      </w:r>
      <w:r w:rsidR="00630A0D" w:rsidRPr="00EC18C4">
        <w:rPr>
          <w:rFonts w:ascii="Times New Roman" w:hAnsi="Times New Roman" w:cs="Times New Roman"/>
          <w:sz w:val="24"/>
          <w:szCs w:val="24"/>
        </w:rPr>
        <w:t xml:space="preserve">Критериите и методиката за оценка не подлежат на изменение по време на провеждането </w:t>
      </w:r>
      <w:r w:rsidR="00630A0D" w:rsidRPr="00EC18C4">
        <w:rPr>
          <w:rFonts w:ascii="Times New Roman" w:eastAsia="Calibri" w:hAnsi="Times New Roman" w:cs="Times New Roman"/>
          <w:sz w:val="24"/>
          <w:szCs w:val="24"/>
        </w:rPr>
        <w:t xml:space="preserve">на </w:t>
      </w:r>
      <w:r w:rsidR="00630A0D" w:rsidRPr="00EC18C4">
        <w:rPr>
          <w:rFonts w:ascii="Times New Roman" w:hAnsi="Times New Roman" w:cs="Times New Roman"/>
          <w:sz w:val="24"/>
          <w:szCs w:val="24"/>
        </w:rPr>
        <w:t>оценката. При извършването</w:t>
      </w:r>
      <w:r w:rsidR="00630A0D" w:rsidRPr="00EC18C4">
        <w:rPr>
          <w:rFonts w:ascii="Times New Roman" w:eastAsia="Calibri" w:hAnsi="Times New Roman" w:cs="Times New Roman"/>
          <w:sz w:val="24"/>
          <w:szCs w:val="24"/>
        </w:rPr>
        <w:t xml:space="preserve"> на </w:t>
      </w:r>
      <w:r w:rsidR="00630A0D" w:rsidRPr="00EC18C4">
        <w:rPr>
          <w:rFonts w:ascii="Times New Roman" w:hAnsi="Times New Roman" w:cs="Times New Roman"/>
          <w:sz w:val="24"/>
          <w:szCs w:val="24"/>
        </w:rPr>
        <w:t xml:space="preserve">оценката се проверява дали </w:t>
      </w:r>
      <w:r w:rsidR="00630A0D" w:rsidRPr="00EC18C4">
        <w:rPr>
          <w:rFonts w:ascii="Times New Roman" w:eastAsia="Calibri" w:hAnsi="Times New Roman" w:cs="Times New Roman"/>
          <w:sz w:val="24"/>
          <w:szCs w:val="24"/>
        </w:rPr>
        <w:t xml:space="preserve">проектното предложение </w:t>
      </w:r>
      <w:r w:rsidR="00630A0D" w:rsidRPr="00EC18C4">
        <w:rPr>
          <w:rFonts w:ascii="Times New Roman" w:hAnsi="Times New Roman" w:cs="Times New Roman"/>
          <w:sz w:val="24"/>
          <w:szCs w:val="24"/>
        </w:rPr>
        <w:t>отговаря на всички критерии, като за всеки критерий се поставя оценка „ДА“, „НЕ“</w:t>
      </w:r>
      <w:r w:rsidR="00630A0D" w:rsidRPr="00EC18C4">
        <w:rPr>
          <w:rFonts w:ascii="Times New Roman" w:eastAsia="Calibri" w:hAnsi="Times New Roman" w:cs="Times New Roman"/>
          <w:sz w:val="24"/>
          <w:szCs w:val="24"/>
        </w:rPr>
        <w:t xml:space="preserve"> или </w:t>
      </w:r>
      <w:r w:rsidR="00630A0D" w:rsidRPr="00EC18C4">
        <w:rPr>
          <w:rFonts w:ascii="Times New Roman" w:hAnsi="Times New Roman" w:cs="Times New Roman"/>
          <w:sz w:val="24"/>
          <w:szCs w:val="24"/>
        </w:rPr>
        <w:t>„Н/П“ (неприложимо).</w:t>
      </w:r>
    </w:p>
    <w:p w14:paraId="64D852D4" w14:textId="57F8B583" w:rsidR="00EA3E96" w:rsidRPr="00EC18C4" w:rsidRDefault="00630A0D" w:rsidP="0085480D">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EC18C4">
        <w:rPr>
          <w:rFonts w:ascii="Times New Roman" w:eastAsia="Calibri" w:hAnsi="Times New Roman" w:cs="Times New Roman"/>
          <w:b/>
          <w:sz w:val="24"/>
          <w:szCs w:val="24"/>
        </w:rPr>
        <w:t>ВАЖНО:</w:t>
      </w:r>
      <w:r w:rsidRPr="00EC18C4">
        <w:rPr>
          <w:rFonts w:ascii="Times New Roman" w:eastAsia="Calibri" w:hAnsi="Times New Roman" w:cs="Times New Roman"/>
          <w:sz w:val="24"/>
          <w:szCs w:val="24"/>
        </w:rPr>
        <w:t xml:space="preserve"> В случай че по време на оценката се установи наличие на недопустими или необосновани </w:t>
      </w:r>
      <w:r w:rsidR="007F2C93" w:rsidRPr="00EC18C4">
        <w:rPr>
          <w:rFonts w:ascii="Times New Roman" w:eastAsia="Calibri" w:hAnsi="Times New Roman" w:cs="Times New Roman"/>
          <w:sz w:val="24"/>
          <w:szCs w:val="24"/>
        </w:rPr>
        <w:t>дейности/</w:t>
      </w:r>
      <w:r w:rsidRPr="00EC18C4">
        <w:rPr>
          <w:rFonts w:ascii="Times New Roman" w:eastAsia="Calibri" w:hAnsi="Times New Roman" w:cs="Times New Roman"/>
          <w:sz w:val="24"/>
          <w:szCs w:val="24"/>
        </w:rPr>
        <w:t xml:space="preserve">разходи, Управляващият орган си запазва правото да </w:t>
      </w:r>
      <w:r w:rsidR="007F2C93" w:rsidRPr="00EC18C4">
        <w:rPr>
          <w:rFonts w:ascii="Times New Roman" w:eastAsia="Calibri" w:hAnsi="Times New Roman" w:cs="Times New Roman"/>
          <w:sz w:val="24"/>
          <w:szCs w:val="24"/>
        </w:rPr>
        <w:t xml:space="preserve">ги </w:t>
      </w:r>
      <w:r w:rsidRPr="00EC18C4">
        <w:rPr>
          <w:rFonts w:ascii="Times New Roman" w:eastAsia="Calibri" w:hAnsi="Times New Roman" w:cs="Times New Roman"/>
          <w:sz w:val="24"/>
          <w:szCs w:val="24"/>
        </w:rPr>
        <w:t xml:space="preserve">отстрани. В този случай Комисията за оценка може служебно да нанесе корекции в т. „Бюджет“ от Формуляра за кандидатстване (премахва/коригира съответните разходи от бюджета на проекта) или да предостави на </w:t>
      </w:r>
      <w:r w:rsidR="00842EFC" w:rsidRPr="00EC18C4">
        <w:rPr>
          <w:rFonts w:ascii="Times New Roman" w:hAnsi="Times New Roman" w:cs="Times New Roman"/>
          <w:sz w:val="24"/>
          <w:szCs w:val="24"/>
        </w:rPr>
        <w:t>кандидата</w:t>
      </w:r>
      <w:r w:rsidRPr="00EC18C4">
        <w:rPr>
          <w:rFonts w:ascii="Times New Roman" w:eastAsia="Calibri" w:hAnsi="Times New Roman" w:cs="Times New Roman"/>
          <w:sz w:val="24"/>
          <w:szCs w:val="24"/>
        </w:rPr>
        <w:t xml:space="preserve"> указания и срок за отстраняване на установените </w:t>
      </w:r>
      <w:proofErr w:type="spellStart"/>
      <w:r w:rsidRPr="00EC18C4">
        <w:rPr>
          <w:rFonts w:ascii="Times New Roman" w:eastAsia="Calibri" w:hAnsi="Times New Roman" w:cs="Times New Roman"/>
          <w:sz w:val="24"/>
          <w:szCs w:val="24"/>
        </w:rPr>
        <w:t>нередовности</w:t>
      </w:r>
      <w:proofErr w:type="spellEnd"/>
      <w:r w:rsidRPr="00EC18C4">
        <w:rPr>
          <w:rFonts w:ascii="Times New Roman" w:eastAsia="Calibri" w:hAnsi="Times New Roman" w:cs="Times New Roman"/>
          <w:sz w:val="24"/>
          <w:szCs w:val="24"/>
        </w:rPr>
        <w:t xml:space="preserve">, </w:t>
      </w:r>
      <w:proofErr w:type="spellStart"/>
      <w:r w:rsidRPr="00EC18C4">
        <w:rPr>
          <w:rFonts w:ascii="Times New Roman" w:eastAsia="Calibri" w:hAnsi="Times New Roman" w:cs="Times New Roman"/>
          <w:sz w:val="24"/>
          <w:szCs w:val="24"/>
        </w:rPr>
        <w:t>непълноти</w:t>
      </w:r>
      <w:proofErr w:type="spellEnd"/>
      <w:r w:rsidRPr="00EC18C4">
        <w:rPr>
          <w:rFonts w:ascii="Times New Roman" w:eastAsia="Calibri" w:hAnsi="Times New Roman" w:cs="Times New Roman"/>
          <w:sz w:val="24"/>
          <w:szCs w:val="24"/>
        </w:rPr>
        <w:t xml:space="preserve"> и/или несъответствия.</w:t>
      </w:r>
      <w:r w:rsidRPr="00EC18C4">
        <w:rPr>
          <w:rFonts w:ascii="Times New Roman" w:hAnsi="Times New Roman"/>
          <w:sz w:val="24"/>
        </w:rPr>
        <w:t xml:space="preserve"> </w:t>
      </w:r>
    </w:p>
    <w:p w14:paraId="5ACF5F62" w14:textId="77777777" w:rsidR="00EA3E96" w:rsidRPr="00EC18C4" w:rsidRDefault="00EA3E96" w:rsidP="00EA3E96">
      <w:pPr>
        <w:pStyle w:val="ListParagraph"/>
        <w:spacing w:after="0" w:line="240" w:lineRule="auto"/>
        <w:ind w:left="0"/>
        <w:jc w:val="both"/>
        <w:rPr>
          <w:rFonts w:ascii="Times New Roman" w:hAnsi="Times New Roman" w:cs="Times New Roman"/>
          <w:sz w:val="24"/>
          <w:szCs w:val="24"/>
        </w:rPr>
      </w:pPr>
    </w:p>
    <w:p w14:paraId="7B4824BE" w14:textId="77777777" w:rsidR="00813460" w:rsidRPr="00EC18C4" w:rsidRDefault="00813460" w:rsidP="00E75A01">
      <w:pPr>
        <w:rPr>
          <w:rFonts w:ascii="Times New Roman" w:hAnsi="Times New Roman" w:cs="Times New Roman"/>
          <w:b/>
          <w:sz w:val="24"/>
          <w:szCs w:val="24"/>
        </w:rPr>
      </w:pPr>
    </w:p>
    <w:p w14:paraId="2A8B7E33" w14:textId="7B583DB3" w:rsidR="00832B19" w:rsidRPr="00EC18C4" w:rsidRDefault="00CB14EE" w:rsidP="0085480D">
      <w:pPr>
        <w:pStyle w:val="Heading2"/>
        <w:spacing w:before="120" w:after="120" w:line="276" w:lineRule="auto"/>
        <w:rPr>
          <w:rFonts w:ascii="Times New Roman" w:hAnsi="Times New Roman" w:cs="Times New Roman"/>
        </w:rPr>
      </w:pPr>
      <w:bookmarkStart w:id="55" w:name="_Toc211927014"/>
      <w:bookmarkStart w:id="56" w:name="_Toc193181326"/>
      <w:r w:rsidRPr="00EC18C4">
        <w:rPr>
          <w:rFonts w:ascii="Times New Roman" w:hAnsi="Times New Roman" w:cs="Times New Roman"/>
        </w:rPr>
        <w:t>2</w:t>
      </w:r>
      <w:r w:rsidR="00C32300" w:rsidRPr="00EC18C4">
        <w:rPr>
          <w:rFonts w:ascii="Times New Roman" w:hAnsi="Times New Roman" w:cs="Times New Roman"/>
        </w:rPr>
        <w:t>1</w:t>
      </w:r>
      <w:r w:rsidR="002D4B6A" w:rsidRPr="00EC18C4">
        <w:rPr>
          <w:rFonts w:ascii="Times New Roman" w:hAnsi="Times New Roman" w:cs="Times New Roman"/>
        </w:rPr>
        <w:t>.</w:t>
      </w:r>
      <w:r w:rsidR="00F366E3" w:rsidRPr="00EC18C4">
        <w:rPr>
          <w:rFonts w:ascii="Times New Roman" w:hAnsi="Times New Roman" w:cs="Times New Roman"/>
        </w:rPr>
        <w:t xml:space="preserve"> </w:t>
      </w:r>
      <w:r w:rsidR="002D4B6A" w:rsidRPr="00EC18C4">
        <w:rPr>
          <w:rFonts w:ascii="Times New Roman" w:hAnsi="Times New Roman" w:cs="Times New Roman"/>
        </w:rPr>
        <w:t>Начин на подаване на проектните предложения</w:t>
      </w:r>
      <w:bookmarkEnd w:id="55"/>
      <w:r w:rsidR="00752519" w:rsidRPr="00EC18C4">
        <w:rPr>
          <w:rFonts w:ascii="Times New Roman" w:hAnsi="Times New Roman" w:cs="Times New Roman"/>
        </w:rPr>
        <w:t>/концепциите за проектни предложения</w:t>
      </w:r>
      <w:r w:rsidR="002D4B6A" w:rsidRPr="00EC18C4">
        <w:rPr>
          <w:rFonts w:ascii="Times New Roman" w:hAnsi="Times New Roman" w:cs="Times New Roman"/>
        </w:rPr>
        <w:t>:</w:t>
      </w:r>
      <w:bookmarkEnd w:id="56"/>
      <w:r w:rsidR="00EA11C9" w:rsidRPr="00EC18C4">
        <w:rPr>
          <w:rFonts w:ascii="Times New Roman" w:hAnsi="Times New Roman" w:cs="Times New Roman"/>
        </w:rPr>
        <w:t xml:space="preserve"> </w:t>
      </w:r>
    </w:p>
    <w:p w14:paraId="16617E60" w14:textId="5C529AAF" w:rsidR="00265692" w:rsidRPr="00EC18C4" w:rsidRDefault="00265692" w:rsidP="0085480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Подаването на проектно предложение по настоящата процедура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Информационната система за управление и наблюдение на средствата от ЕФСУ</w:t>
      </w:r>
      <w:r w:rsidR="000443A8" w:rsidRPr="00EC18C4">
        <w:rPr>
          <w:rFonts w:ascii="Times New Roman" w:eastAsia="Calibri" w:hAnsi="Times New Roman" w:cs="Times New Roman"/>
          <w:sz w:val="24"/>
          <w:szCs w:val="24"/>
        </w:rPr>
        <w:t xml:space="preserve"> в България</w:t>
      </w:r>
      <w:r w:rsidR="003B1679" w:rsidRPr="00EC18C4">
        <w:rPr>
          <w:rFonts w:ascii="Times New Roman" w:eastAsia="Calibri" w:hAnsi="Times New Roman" w:cs="Times New Roman"/>
          <w:sz w:val="24"/>
          <w:szCs w:val="24"/>
        </w:rPr>
        <w:t xml:space="preserve"> </w:t>
      </w:r>
      <w:r w:rsidR="003B1679" w:rsidRPr="00EC18C4">
        <w:rPr>
          <w:rFonts w:ascii="Times New Roman" w:eastAsia="Calibri" w:hAnsi="Times New Roman" w:cs="Times New Roman"/>
          <w:b/>
          <w:sz w:val="24"/>
          <w:szCs w:val="24"/>
        </w:rPr>
        <w:t>(ИСУН 2020)</w:t>
      </w:r>
      <w:r w:rsidRPr="00EC18C4">
        <w:rPr>
          <w:rFonts w:ascii="Times New Roman" w:eastAsia="Calibri" w:hAnsi="Times New Roman" w:cs="Times New Roman"/>
          <w:b/>
          <w:sz w:val="24"/>
          <w:szCs w:val="24"/>
        </w:rPr>
        <w:t>,</w:t>
      </w:r>
      <w:r w:rsidRPr="00EC18C4">
        <w:rPr>
          <w:rFonts w:ascii="Times New Roman" w:eastAsia="Calibri" w:hAnsi="Times New Roman" w:cs="Times New Roman"/>
          <w:sz w:val="24"/>
          <w:szCs w:val="24"/>
        </w:rPr>
        <w:t xml:space="preserve"> </w:t>
      </w:r>
      <w:r w:rsidRPr="00EC18C4">
        <w:rPr>
          <w:rFonts w:ascii="Times New Roman" w:eastAsia="Calibri" w:hAnsi="Times New Roman" w:cs="Times New Roman"/>
          <w:b/>
          <w:sz w:val="24"/>
          <w:szCs w:val="24"/>
        </w:rPr>
        <w:t>раздел „Европейски фондове при споделено управление (2021-2027)“</w:t>
      </w:r>
      <w:r w:rsidRPr="00EC18C4">
        <w:rPr>
          <w:rFonts w:ascii="Times New Roman" w:eastAsia="Calibri" w:hAnsi="Times New Roman" w:cs="Times New Roman"/>
          <w:sz w:val="24"/>
          <w:szCs w:val="24"/>
        </w:rPr>
        <w:t xml:space="preserve">, единствено с използването на валиден </w:t>
      </w:r>
      <w:r w:rsidRPr="00EC18C4">
        <w:rPr>
          <w:rFonts w:ascii="Times New Roman" w:hAnsi="Times New Roman"/>
          <w:b/>
          <w:sz w:val="24"/>
        </w:rPr>
        <w:lastRenderedPageBreak/>
        <w:t>Квалифициран електронен подпис (КЕП</w:t>
      </w:r>
      <w:r w:rsidR="000443A8" w:rsidRPr="00EC18C4">
        <w:rPr>
          <w:rFonts w:ascii="Times New Roman" w:hAnsi="Times New Roman"/>
          <w:b/>
          <w:sz w:val="24"/>
        </w:rPr>
        <w:t>)</w:t>
      </w:r>
      <w:r w:rsidRPr="00EC18C4">
        <w:rPr>
          <w:rFonts w:ascii="Times New Roman" w:eastAsia="Calibri" w:hAnsi="Times New Roman" w:cs="Times New Roman"/>
          <w:sz w:val="24"/>
          <w:szCs w:val="24"/>
        </w:rPr>
        <w:t xml:space="preserve">, чрез модула „Е-кандидатстване“ на следния интернет адрес: </w:t>
      </w:r>
      <w:hyperlink r:id="rId9" w:history="1">
        <w:r w:rsidRPr="00EC18C4">
          <w:rPr>
            <w:rStyle w:val="Hyperlink"/>
            <w:rFonts w:ascii="Times New Roman" w:eastAsia="Calibri" w:hAnsi="Times New Roman" w:cs="Times New Roman"/>
            <w:sz w:val="24"/>
            <w:szCs w:val="24"/>
          </w:rPr>
          <w:t>https://eumis2020.government.bg/bg/s/8d3ebf57-ff75-4ad5-afa1-5747f558ee98/Procedure/Active</w:t>
        </w:r>
      </w:hyperlink>
      <w:r w:rsidRPr="00EC18C4">
        <w:rPr>
          <w:rFonts w:ascii="Times New Roman" w:eastAsia="Calibri" w:hAnsi="Times New Roman" w:cs="Times New Roman"/>
          <w:sz w:val="24"/>
          <w:szCs w:val="24"/>
          <w:lang w:val="en-US"/>
        </w:rPr>
        <w:t>.</w:t>
      </w:r>
    </w:p>
    <w:p w14:paraId="28F46625" w14:textId="0DEB8972" w:rsidR="00313E21" w:rsidRPr="00EC18C4" w:rsidRDefault="000443A8" w:rsidP="00531E8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Подготовката и подаването на проектното предложение в ИСУН се извършва по </w:t>
      </w:r>
      <w:r w:rsidR="00313E21" w:rsidRPr="00EC18C4">
        <w:rPr>
          <w:rFonts w:ascii="Times New Roman" w:eastAsia="Calibri" w:hAnsi="Times New Roman" w:cs="Times New Roman"/>
          <w:sz w:val="24"/>
          <w:szCs w:val="24"/>
        </w:rPr>
        <w:t>следния нач</w:t>
      </w:r>
      <w:r w:rsidR="00842EFC" w:rsidRPr="00EC18C4">
        <w:rPr>
          <w:rFonts w:ascii="Times New Roman" w:eastAsia="Calibri" w:hAnsi="Times New Roman" w:cs="Times New Roman"/>
          <w:sz w:val="24"/>
          <w:szCs w:val="24"/>
        </w:rPr>
        <w:t>ин: кандидатът влиза в ИСУН</w:t>
      </w:r>
      <w:r w:rsidR="00313E21" w:rsidRPr="00EC18C4">
        <w:rPr>
          <w:rFonts w:ascii="Times New Roman" w:eastAsia="Calibri" w:hAnsi="Times New Roman" w:cs="Times New Roman"/>
          <w:sz w:val="24"/>
          <w:szCs w:val="24"/>
        </w:rPr>
        <w:t xml:space="preserve">, след регистрация чрез имейл и парола, избира </w:t>
      </w:r>
      <w:r w:rsidRPr="00EC18C4">
        <w:rPr>
          <w:rFonts w:ascii="Times New Roman" w:eastAsia="Calibri" w:hAnsi="Times New Roman" w:cs="Times New Roman"/>
          <w:sz w:val="24"/>
          <w:szCs w:val="24"/>
        </w:rPr>
        <w:t xml:space="preserve">настоящата процедура </w:t>
      </w:r>
      <w:r w:rsidR="00313E21" w:rsidRPr="00EC18C4">
        <w:rPr>
          <w:rFonts w:ascii="Times New Roman" w:eastAsia="Calibri" w:hAnsi="Times New Roman" w:cs="Times New Roman"/>
          <w:sz w:val="24"/>
          <w:szCs w:val="24"/>
        </w:rPr>
        <w:t>чрез директно предоставяне</w:t>
      </w:r>
      <w:r w:rsidRPr="00EC18C4">
        <w:rPr>
          <w:rFonts w:ascii="Times New Roman" w:eastAsia="Calibri" w:hAnsi="Times New Roman" w:cs="Times New Roman"/>
          <w:sz w:val="24"/>
          <w:szCs w:val="24"/>
        </w:rPr>
        <w:t xml:space="preserve"> от </w:t>
      </w:r>
      <w:r w:rsidR="00313E21" w:rsidRPr="00EC18C4">
        <w:rPr>
          <w:rFonts w:ascii="Times New Roman" w:eastAsia="Calibri" w:hAnsi="Times New Roman" w:cs="Times New Roman"/>
          <w:sz w:val="24"/>
          <w:szCs w:val="24"/>
        </w:rPr>
        <w:t xml:space="preserve">„Отворени процедури“ и създава ново проектно предложение. </w:t>
      </w:r>
    </w:p>
    <w:p w14:paraId="1B15F6DB" w14:textId="68050556" w:rsidR="000443A8" w:rsidRPr="00EC18C4" w:rsidRDefault="00D6692E" w:rsidP="0085480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Подготовката и подаването на проектното предложение в ИСУН се извършва</w:t>
      </w:r>
      <w:r w:rsidR="000443A8" w:rsidRPr="00EC18C4">
        <w:rPr>
          <w:rFonts w:ascii="Times New Roman" w:eastAsia="Calibri" w:hAnsi="Times New Roman" w:cs="Times New Roman"/>
          <w:sz w:val="24"/>
          <w:szCs w:val="24"/>
        </w:rPr>
        <w:t xml:space="preserve"> съгласно инструкциите, дадени в</w:t>
      </w:r>
      <w:r w:rsidR="000443A8" w:rsidRPr="00EC18C4">
        <w:rPr>
          <w:rFonts w:ascii="Times New Roman" w:hAnsi="Times New Roman"/>
          <w:b/>
          <w:sz w:val="24"/>
        </w:rPr>
        <w:t xml:space="preserve"> </w:t>
      </w:r>
      <w:r w:rsidR="000443A8" w:rsidRPr="00EC18C4">
        <w:rPr>
          <w:rFonts w:ascii="Times New Roman" w:eastAsia="Calibri" w:hAnsi="Times New Roman" w:cs="Times New Roman"/>
          <w:sz w:val="24"/>
          <w:szCs w:val="24"/>
        </w:rPr>
        <w:t>Ръководство за потребителя за модул „Е-кандидатстване“</w:t>
      </w:r>
      <w:r w:rsidR="002E4281" w:rsidRPr="00EC18C4">
        <w:rPr>
          <w:rFonts w:ascii="Times New Roman" w:eastAsia="Calibri" w:hAnsi="Times New Roman" w:cs="Times New Roman"/>
          <w:sz w:val="24"/>
          <w:szCs w:val="24"/>
        </w:rPr>
        <w:t xml:space="preserve"> (</w:t>
      </w:r>
      <w:r w:rsidR="002E4281" w:rsidRPr="00EC18C4">
        <w:rPr>
          <w:rFonts w:ascii="Times New Roman" w:eastAsia="Calibri" w:hAnsi="Times New Roman" w:cs="Times New Roman"/>
          <w:b/>
          <w:sz w:val="24"/>
          <w:szCs w:val="24"/>
        </w:rPr>
        <w:t xml:space="preserve">Приложение </w:t>
      </w:r>
      <w:r w:rsidR="00E229C6" w:rsidRPr="00EC18C4">
        <w:rPr>
          <w:rFonts w:ascii="Times New Roman" w:eastAsia="Calibri" w:hAnsi="Times New Roman" w:cs="Times New Roman"/>
          <w:b/>
          <w:sz w:val="24"/>
          <w:szCs w:val="24"/>
        </w:rPr>
        <w:t>4</w:t>
      </w:r>
      <w:r w:rsidR="000443A8" w:rsidRPr="00EC18C4">
        <w:rPr>
          <w:rFonts w:ascii="Times New Roman" w:eastAsia="Calibri" w:hAnsi="Times New Roman" w:cs="Times New Roman"/>
          <w:sz w:val="24"/>
          <w:szCs w:val="24"/>
        </w:rPr>
        <w:t xml:space="preserve">). </w:t>
      </w:r>
    </w:p>
    <w:p w14:paraId="34ABE7FB" w14:textId="171F0DD2" w:rsidR="000443A8" w:rsidRPr="00EC18C4" w:rsidRDefault="000443A8" w:rsidP="0085480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b/>
          <w:sz w:val="24"/>
          <w:szCs w:val="24"/>
        </w:rPr>
        <w:t xml:space="preserve">Проектното предложение се подава електронно чрез ИСУН, като се подписва с валиден КЕП към датата на кандидатстване от законния представител </w:t>
      </w:r>
      <w:r w:rsidR="00842EFC" w:rsidRPr="00EC18C4">
        <w:rPr>
          <w:rFonts w:ascii="Times New Roman" w:eastAsia="Calibri" w:hAnsi="Times New Roman" w:cs="Times New Roman"/>
          <w:b/>
          <w:sz w:val="24"/>
          <w:szCs w:val="24"/>
        </w:rPr>
        <w:t>кандидата</w:t>
      </w:r>
      <w:r w:rsidR="00094546" w:rsidRPr="00EC18C4">
        <w:rPr>
          <w:rFonts w:ascii="Times New Roman" w:eastAsia="Calibri" w:hAnsi="Times New Roman" w:cs="Times New Roman"/>
          <w:b/>
          <w:sz w:val="24"/>
          <w:szCs w:val="24"/>
        </w:rPr>
        <w:t>.</w:t>
      </w:r>
      <w:r w:rsidR="00D6692E" w:rsidRPr="00EC18C4">
        <w:rPr>
          <w:rFonts w:ascii="Times New Roman" w:eastAsia="Calibri" w:hAnsi="Times New Roman" w:cs="Times New Roman"/>
          <w:sz w:val="24"/>
          <w:szCs w:val="24"/>
        </w:rPr>
        <w:t xml:space="preserve"> </w:t>
      </w:r>
    </w:p>
    <w:p w14:paraId="294A02CB" w14:textId="7E144767" w:rsidR="00E05305" w:rsidRPr="00EC18C4" w:rsidRDefault="00E05305" w:rsidP="0085480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Препоръчително е проектното предложение да се подава винаги от профила на </w:t>
      </w:r>
      <w:r w:rsidR="00842EFC" w:rsidRPr="00EC18C4">
        <w:rPr>
          <w:rFonts w:ascii="Times New Roman" w:eastAsia="Calibri" w:hAnsi="Times New Roman" w:cs="Times New Roman"/>
          <w:sz w:val="24"/>
          <w:szCs w:val="24"/>
        </w:rPr>
        <w:t>кандидата</w:t>
      </w:r>
      <w:r w:rsidRPr="00EC18C4">
        <w:rPr>
          <w:rFonts w:ascii="Times New Roman" w:eastAsia="Calibri" w:hAnsi="Times New Roman" w:cs="Times New Roman"/>
          <w:sz w:val="24"/>
          <w:szCs w:val="24"/>
        </w:rPr>
        <w:t xml:space="preserve">, а не от друг профил, тъй като впоследствие именно този профил ще бъде използван за комуникация с Управляващия орган и за отстраняване на установените </w:t>
      </w:r>
      <w:proofErr w:type="spellStart"/>
      <w:r w:rsidRPr="00EC18C4">
        <w:rPr>
          <w:rFonts w:ascii="Times New Roman" w:eastAsia="Calibri" w:hAnsi="Times New Roman" w:cs="Times New Roman"/>
          <w:sz w:val="24"/>
          <w:szCs w:val="24"/>
        </w:rPr>
        <w:t>нередовности</w:t>
      </w:r>
      <w:proofErr w:type="spellEnd"/>
      <w:r w:rsidRPr="00EC18C4">
        <w:rPr>
          <w:rFonts w:ascii="Times New Roman" w:eastAsia="Calibri" w:hAnsi="Times New Roman" w:cs="Times New Roman"/>
          <w:sz w:val="24"/>
          <w:szCs w:val="24"/>
        </w:rPr>
        <w:t xml:space="preserve"> по време на оценката на проектното предложение. По време на оценката, комуникацията с </w:t>
      </w:r>
      <w:r w:rsidR="00842EFC" w:rsidRPr="00EC18C4">
        <w:rPr>
          <w:rFonts w:ascii="Times New Roman" w:eastAsia="Calibri" w:hAnsi="Times New Roman" w:cs="Times New Roman"/>
          <w:sz w:val="24"/>
          <w:szCs w:val="24"/>
        </w:rPr>
        <w:t>кандидата</w:t>
      </w:r>
      <w:r w:rsidRPr="00EC18C4">
        <w:rPr>
          <w:rFonts w:ascii="Times New Roman" w:eastAsia="Calibri" w:hAnsi="Times New Roman" w:cs="Times New Roman"/>
          <w:sz w:val="24"/>
          <w:szCs w:val="24"/>
        </w:rPr>
        <w:t xml:space="preserve"> и отстраняването на </w:t>
      </w:r>
      <w:proofErr w:type="spellStart"/>
      <w:r w:rsidRPr="00EC18C4">
        <w:rPr>
          <w:rFonts w:ascii="Times New Roman" w:eastAsia="Calibri" w:hAnsi="Times New Roman" w:cs="Times New Roman"/>
          <w:sz w:val="24"/>
          <w:szCs w:val="24"/>
        </w:rPr>
        <w:t>нередовностите</w:t>
      </w:r>
      <w:proofErr w:type="spellEnd"/>
      <w:r w:rsidRPr="00EC18C4">
        <w:rPr>
          <w:rFonts w:ascii="Times New Roman" w:eastAsia="Calibri" w:hAnsi="Times New Roman" w:cs="Times New Roman"/>
          <w:sz w:val="24"/>
          <w:szCs w:val="24"/>
        </w:rPr>
        <w:t xml:space="preserve"> по подаденото проектно предложение ще се извършват електронно чрез профила на </w:t>
      </w:r>
      <w:r w:rsidR="00842EFC" w:rsidRPr="00EC18C4">
        <w:rPr>
          <w:rFonts w:ascii="Times New Roman" w:eastAsia="Calibri" w:hAnsi="Times New Roman" w:cs="Times New Roman"/>
          <w:sz w:val="24"/>
          <w:szCs w:val="24"/>
        </w:rPr>
        <w:t>кандидата</w:t>
      </w:r>
      <w:r w:rsidRPr="00EC18C4">
        <w:rPr>
          <w:rFonts w:ascii="Times New Roman" w:eastAsia="Calibri" w:hAnsi="Times New Roman" w:cs="Times New Roman"/>
          <w:sz w:val="24"/>
          <w:szCs w:val="24"/>
        </w:rPr>
        <w:t xml:space="preserve"> в ИСУН, от който е подаден проектът и промени на посочения профил (вкл. промяна на имейл адреса, асоцииран към съответния профил) са недопустими.</w:t>
      </w:r>
    </w:p>
    <w:p w14:paraId="53CBE5D4" w14:textId="3FD165A9" w:rsidR="000443A8" w:rsidRPr="00EC18C4" w:rsidRDefault="000443A8" w:rsidP="0085480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b/>
          <w:sz w:val="24"/>
          <w:szCs w:val="24"/>
        </w:rPr>
        <w:t>ВАЖНО:</w:t>
      </w:r>
      <w:r w:rsidRPr="00EC18C4">
        <w:rPr>
          <w:rFonts w:ascii="Times New Roman" w:eastAsia="Calibri" w:hAnsi="Times New Roman" w:cs="Times New Roman"/>
          <w:sz w:val="24"/>
          <w:szCs w:val="24"/>
        </w:rPr>
        <w:t xml:space="preserve"> Разпределението на разходите следва да бъде съобразено със спецификата на изпълняваните дейности. В случаите, когато се предвижда възлагането на дейности по реда на Закона за обществените поръчки, при изготвянето на Формуляра за кандидатстване е необходимо да се вземат предвид нормативните срокове за възлагането, включително и за осъществяване на предварителен контрол, когато е приложимо се представят на български език без корекции. Документ, чийто оригинал е на чужд език, се представя и в превод на български език. </w:t>
      </w:r>
    </w:p>
    <w:p w14:paraId="503CE549" w14:textId="77777777" w:rsidR="000443A8" w:rsidRPr="00EC18C4" w:rsidRDefault="000443A8" w:rsidP="000443A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Документите, посочени в т. 22 „Списък на документите, които се подават на етап кандидатстване“ от настоящите Условия за кандидатстване, към Формуляра за кандидатстване се подават изцяло електронно. Документите се описват в т. „Прикачени електронно подписани документи“ от Формуляра за кандидатстване преди подаването му.</w:t>
      </w:r>
    </w:p>
    <w:p w14:paraId="11405320" w14:textId="56AB554B" w:rsidR="00265692" w:rsidRPr="00EC18C4" w:rsidRDefault="000443A8" w:rsidP="0085480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След обявяването на процедурата, Управляващият орган изпраща </w:t>
      </w:r>
      <w:r w:rsidRPr="00EC18C4">
        <w:rPr>
          <w:rFonts w:ascii="Times New Roman" w:hAnsi="Times New Roman"/>
          <w:b/>
          <w:sz w:val="24"/>
        </w:rPr>
        <w:t>покана</w:t>
      </w:r>
      <w:r w:rsidRPr="00EC18C4">
        <w:rPr>
          <w:rFonts w:ascii="Times New Roman" w:eastAsia="Calibri" w:hAnsi="Times New Roman" w:cs="Times New Roman"/>
          <w:sz w:val="24"/>
          <w:szCs w:val="24"/>
        </w:rPr>
        <w:t xml:space="preserve"> до конкретния бенефициент, посочен в т. 11 от настоящите Условия за кандидатстване, с което го информира за възможностите за кандидатстване</w:t>
      </w:r>
      <w:r w:rsidR="00265692" w:rsidRPr="00EC18C4">
        <w:rPr>
          <w:rFonts w:ascii="Times New Roman" w:eastAsia="Calibri" w:hAnsi="Times New Roman" w:cs="Times New Roman"/>
          <w:sz w:val="24"/>
          <w:szCs w:val="24"/>
        </w:rPr>
        <w:t>.</w:t>
      </w:r>
    </w:p>
    <w:p w14:paraId="2AC003D2" w14:textId="77777777" w:rsidR="00410E62" w:rsidRPr="00EC18C4" w:rsidRDefault="00410E62" w:rsidP="0085480D">
      <w:pPr>
        <w:pStyle w:val="Heading2"/>
        <w:spacing w:before="120" w:after="120" w:line="276" w:lineRule="auto"/>
        <w:rPr>
          <w:rFonts w:ascii="Times New Roman" w:hAnsi="Times New Roman" w:cs="Times New Roman"/>
        </w:rPr>
      </w:pPr>
    </w:p>
    <w:p w14:paraId="54188333" w14:textId="103002A8" w:rsidR="004A58E5" w:rsidRPr="00EC18C4" w:rsidRDefault="004A58E5" w:rsidP="0085480D">
      <w:pPr>
        <w:pStyle w:val="Heading2"/>
        <w:spacing w:before="120" w:after="120" w:line="276" w:lineRule="auto"/>
        <w:rPr>
          <w:rFonts w:ascii="Times New Roman" w:hAnsi="Times New Roman" w:cs="Times New Roman"/>
        </w:rPr>
      </w:pPr>
      <w:bookmarkStart w:id="57" w:name="_Toc193181327"/>
      <w:bookmarkStart w:id="58" w:name="_Toc211927015"/>
      <w:r w:rsidRPr="00EC18C4">
        <w:rPr>
          <w:rFonts w:ascii="Times New Roman" w:hAnsi="Times New Roman" w:cs="Times New Roman"/>
        </w:rPr>
        <w:t>2</w:t>
      </w:r>
      <w:r w:rsidR="00C32300" w:rsidRPr="00EC18C4">
        <w:rPr>
          <w:rFonts w:ascii="Times New Roman" w:hAnsi="Times New Roman" w:cs="Times New Roman"/>
        </w:rPr>
        <w:t>2</w:t>
      </w:r>
      <w:r w:rsidRPr="00EC18C4">
        <w:rPr>
          <w:rFonts w:ascii="Times New Roman" w:hAnsi="Times New Roman" w:cs="Times New Roman"/>
        </w:rPr>
        <w:t>. Списък на документите, които се подават на етап кандидатстване:</w:t>
      </w:r>
      <w:bookmarkEnd w:id="57"/>
      <w:bookmarkEnd w:id="58"/>
    </w:p>
    <w:p w14:paraId="35BD113A" w14:textId="24DC6158" w:rsidR="00B70302" w:rsidRPr="00EC18C4" w:rsidRDefault="00F15164" w:rsidP="00EB1B75">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EC18C4">
        <w:rPr>
          <w:rFonts w:ascii="Times New Roman" w:eastAsia="Calibri" w:hAnsi="Times New Roman" w:cs="Times New Roman"/>
          <w:b/>
          <w:sz w:val="24"/>
          <w:szCs w:val="24"/>
          <w:lang w:val="en-US"/>
        </w:rPr>
        <w:t>I</w:t>
      </w:r>
      <w:r w:rsidRPr="00EC18C4">
        <w:rPr>
          <w:rFonts w:ascii="Times New Roman" w:eastAsia="Calibri" w:hAnsi="Times New Roman" w:cs="Times New Roman"/>
          <w:b/>
          <w:sz w:val="24"/>
          <w:szCs w:val="24"/>
        </w:rPr>
        <w:t xml:space="preserve">. </w:t>
      </w:r>
      <w:r w:rsidR="00313E21" w:rsidRPr="00EC18C4">
        <w:rPr>
          <w:rFonts w:ascii="Times New Roman" w:eastAsia="Calibri" w:hAnsi="Times New Roman" w:cs="Times New Roman"/>
          <w:b/>
          <w:sz w:val="24"/>
          <w:szCs w:val="24"/>
        </w:rPr>
        <w:t>Кандидатът по настоящата процедура чрез директно п</w:t>
      </w:r>
      <w:r w:rsidR="000E3443" w:rsidRPr="00EC18C4">
        <w:rPr>
          <w:rFonts w:ascii="Times New Roman" w:eastAsia="Calibri" w:hAnsi="Times New Roman" w:cs="Times New Roman"/>
          <w:b/>
          <w:sz w:val="24"/>
          <w:szCs w:val="24"/>
        </w:rPr>
        <w:t>редоставяне</w:t>
      </w:r>
      <w:r w:rsidR="007C0129" w:rsidRPr="00EC18C4">
        <w:rPr>
          <w:rFonts w:ascii="Times New Roman" w:eastAsia="Calibri" w:hAnsi="Times New Roman" w:cs="Times New Roman"/>
          <w:b/>
          <w:sz w:val="24"/>
          <w:szCs w:val="24"/>
        </w:rPr>
        <w:t xml:space="preserve"> следва да представи следните документи, по изцяло електронен път чрез ИСУН</w:t>
      </w:r>
      <w:r w:rsidR="00B70302" w:rsidRPr="00EC18C4">
        <w:rPr>
          <w:rFonts w:ascii="Times New Roman" w:eastAsia="Calibri" w:hAnsi="Times New Roman" w:cs="Times New Roman"/>
          <w:b/>
          <w:sz w:val="24"/>
          <w:szCs w:val="24"/>
        </w:rPr>
        <w:t xml:space="preserve">: </w:t>
      </w:r>
    </w:p>
    <w:p w14:paraId="30FAB25B" w14:textId="34B7BEC5" w:rsidR="007C0129" w:rsidRPr="00EC18C4" w:rsidRDefault="00F15164" w:rsidP="00EB1B75">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b/>
          <w:sz w:val="24"/>
          <w:szCs w:val="24"/>
        </w:rPr>
        <w:t>а/</w:t>
      </w:r>
      <w:r w:rsidRPr="00EC18C4">
        <w:rPr>
          <w:rFonts w:ascii="Times New Roman" w:hAnsi="Times New Roman"/>
          <w:sz w:val="24"/>
        </w:rPr>
        <w:t xml:space="preserve"> </w:t>
      </w:r>
      <w:r w:rsidR="005677AE" w:rsidRPr="00EC18C4">
        <w:rPr>
          <w:rFonts w:ascii="Times New Roman" w:hAnsi="Times New Roman" w:cs="Times New Roman"/>
          <w:b/>
          <w:bCs/>
          <w:sz w:val="24"/>
          <w:szCs w:val="24"/>
        </w:rPr>
        <w:t>Документ</w:t>
      </w:r>
      <w:r w:rsidRPr="00EC18C4">
        <w:rPr>
          <w:rFonts w:ascii="Times New Roman" w:hAnsi="Times New Roman" w:cs="Times New Roman"/>
          <w:b/>
          <w:sz w:val="24"/>
          <w:szCs w:val="24"/>
        </w:rPr>
        <w:t xml:space="preserve"> за </w:t>
      </w:r>
      <w:r w:rsidR="005677AE" w:rsidRPr="00EC18C4">
        <w:rPr>
          <w:rFonts w:ascii="Times New Roman" w:hAnsi="Times New Roman" w:cs="Times New Roman"/>
          <w:b/>
          <w:bCs/>
          <w:sz w:val="24"/>
          <w:szCs w:val="24"/>
        </w:rPr>
        <w:t>упълномощаване/оправомощаване от</w:t>
      </w:r>
      <w:r w:rsidR="005677AE" w:rsidRPr="00EC18C4">
        <w:rPr>
          <w:rFonts w:ascii="Times New Roman" w:hAnsi="Times New Roman" w:cs="Times New Roman"/>
          <w:sz w:val="24"/>
          <w:szCs w:val="24"/>
        </w:rPr>
        <w:t xml:space="preserve"> </w:t>
      </w:r>
      <w:r w:rsidR="00344858" w:rsidRPr="00EC18C4">
        <w:rPr>
          <w:rFonts w:ascii="Times New Roman" w:hAnsi="Times New Roman" w:cs="Times New Roman"/>
          <w:bCs/>
          <w:sz w:val="24"/>
          <w:szCs w:val="24"/>
        </w:rPr>
        <w:t>кандидата</w:t>
      </w:r>
      <w:r w:rsidRPr="00EC18C4">
        <w:rPr>
          <w:rFonts w:ascii="Times New Roman" w:hAnsi="Times New Roman"/>
          <w:b/>
          <w:sz w:val="24"/>
        </w:rPr>
        <w:t xml:space="preserve"> на </w:t>
      </w:r>
      <w:r w:rsidR="005677AE" w:rsidRPr="00EC18C4">
        <w:rPr>
          <w:rFonts w:ascii="Times New Roman" w:hAnsi="Times New Roman" w:cs="Times New Roman"/>
          <w:bCs/>
          <w:sz w:val="24"/>
          <w:szCs w:val="24"/>
        </w:rPr>
        <w:t xml:space="preserve">лице, което </w:t>
      </w:r>
      <w:r w:rsidR="005677AE" w:rsidRPr="00EC18C4">
        <w:rPr>
          <w:rFonts w:ascii="Times New Roman" w:hAnsi="Times New Roman" w:cs="Times New Roman"/>
          <w:sz w:val="24"/>
          <w:szCs w:val="24"/>
        </w:rPr>
        <w:t xml:space="preserve">не е официален представител на кандидата, да подаде </w:t>
      </w:r>
      <w:r w:rsidR="00A92AAE" w:rsidRPr="00EC18C4">
        <w:rPr>
          <w:rFonts w:ascii="Times New Roman" w:hAnsi="Times New Roman"/>
          <w:b/>
          <w:sz w:val="24"/>
        </w:rPr>
        <w:t xml:space="preserve">проектното </w:t>
      </w:r>
      <w:r w:rsidRPr="00EC18C4">
        <w:rPr>
          <w:rFonts w:ascii="Times New Roman" w:hAnsi="Times New Roman"/>
          <w:b/>
          <w:sz w:val="24"/>
        </w:rPr>
        <w:t>предложение</w:t>
      </w:r>
      <w:r w:rsidR="00344858" w:rsidRPr="00EC18C4">
        <w:rPr>
          <w:rFonts w:ascii="Times New Roman" w:hAnsi="Times New Roman" w:cs="Times New Roman"/>
          <w:sz w:val="24"/>
          <w:szCs w:val="24"/>
        </w:rPr>
        <w:t xml:space="preserve">. </w:t>
      </w:r>
      <w:r w:rsidR="00A52014" w:rsidRPr="00EC18C4">
        <w:rPr>
          <w:rFonts w:ascii="Times New Roman" w:hAnsi="Times New Roman" w:cs="Times New Roman"/>
          <w:bCs/>
          <w:sz w:val="24"/>
          <w:szCs w:val="24"/>
        </w:rPr>
        <w:t>Документ</w:t>
      </w:r>
      <w:r w:rsidR="00344858" w:rsidRPr="00EC18C4">
        <w:rPr>
          <w:rFonts w:ascii="Times New Roman" w:hAnsi="Times New Roman" w:cs="Times New Roman"/>
          <w:bCs/>
          <w:sz w:val="24"/>
          <w:szCs w:val="24"/>
        </w:rPr>
        <w:t>ът</w:t>
      </w:r>
      <w:r w:rsidR="00A52014" w:rsidRPr="00EC18C4">
        <w:rPr>
          <w:rFonts w:ascii="Times New Roman" w:hAnsi="Times New Roman" w:cs="Times New Roman"/>
          <w:bCs/>
          <w:sz w:val="24"/>
          <w:szCs w:val="24"/>
        </w:rPr>
        <w:t xml:space="preserve"> за упълномощаване/оправомощаване</w:t>
      </w:r>
      <w:r w:rsidR="00344858" w:rsidRPr="00EC18C4">
        <w:rPr>
          <w:rFonts w:ascii="Times New Roman" w:hAnsi="Times New Roman" w:cs="Times New Roman"/>
          <w:bCs/>
          <w:sz w:val="24"/>
          <w:szCs w:val="24"/>
        </w:rPr>
        <w:t xml:space="preserve"> се изготвя</w:t>
      </w:r>
      <w:r w:rsidRPr="00EC18C4">
        <w:rPr>
          <w:rFonts w:ascii="Times New Roman" w:hAnsi="Times New Roman" w:cs="Times New Roman"/>
          <w:sz w:val="24"/>
          <w:szCs w:val="24"/>
        </w:rPr>
        <w:t xml:space="preserve"> по образец </w:t>
      </w:r>
      <w:r w:rsidR="005677AE" w:rsidRPr="00EC18C4">
        <w:rPr>
          <w:rFonts w:ascii="Times New Roman" w:eastAsia="Calibri" w:hAnsi="Times New Roman" w:cs="Times New Roman"/>
          <w:sz w:val="24"/>
          <w:szCs w:val="24"/>
        </w:rPr>
        <w:t>на кандидат</w:t>
      </w:r>
      <w:r w:rsidR="00344858" w:rsidRPr="00EC18C4">
        <w:rPr>
          <w:rFonts w:ascii="Times New Roman" w:eastAsia="Calibri" w:hAnsi="Times New Roman" w:cs="Times New Roman"/>
          <w:sz w:val="24"/>
          <w:szCs w:val="24"/>
        </w:rPr>
        <w:t>а</w:t>
      </w:r>
      <w:r w:rsidR="007C0129" w:rsidRPr="00EC18C4">
        <w:rPr>
          <w:rFonts w:ascii="Times New Roman" w:hAnsi="Times New Roman" w:cs="Times New Roman"/>
          <w:sz w:val="24"/>
          <w:szCs w:val="24"/>
        </w:rPr>
        <w:t xml:space="preserve"> и се подписва с валиден КЕП от официалн</w:t>
      </w:r>
      <w:r w:rsidR="00EB1B75" w:rsidRPr="00EC18C4">
        <w:rPr>
          <w:rFonts w:ascii="Times New Roman" w:hAnsi="Times New Roman" w:cs="Times New Roman"/>
          <w:sz w:val="24"/>
          <w:szCs w:val="24"/>
        </w:rPr>
        <w:t>и</w:t>
      </w:r>
      <w:r w:rsidR="00CA7C80" w:rsidRPr="00EC18C4">
        <w:rPr>
          <w:rFonts w:ascii="Times New Roman" w:hAnsi="Times New Roman" w:cs="Times New Roman"/>
          <w:sz w:val="24"/>
          <w:szCs w:val="24"/>
        </w:rPr>
        <w:t>я</w:t>
      </w:r>
      <w:r w:rsidR="007C0129" w:rsidRPr="00EC18C4">
        <w:rPr>
          <w:rFonts w:ascii="Times New Roman" w:hAnsi="Times New Roman" w:cs="Times New Roman"/>
          <w:sz w:val="24"/>
          <w:szCs w:val="24"/>
        </w:rPr>
        <w:t xml:space="preserve"> представляващ на кандидата и вписан като такъв в </w:t>
      </w:r>
      <w:r w:rsidR="005677AE" w:rsidRPr="00EC18C4">
        <w:rPr>
          <w:rFonts w:ascii="Times New Roman" w:hAnsi="Times New Roman" w:cs="Times New Roman"/>
          <w:sz w:val="24"/>
          <w:szCs w:val="24"/>
        </w:rPr>
        <w:t>Регистър БУЛСТАТ</w:t>
      </w:r>
      <w:r w:rsidR="00A66E30" w:rsidRPr="00EC18C4">
        <w:rPr>
          <w:rFonts w:ascii="Times New Roman" w:hAnsi="Times New Roman" w:cs="Times New Roman"/>
          <w:sz w:val="24"/>
          <w:szCs w:val="24"/>
        </w:rPr>
        <w:t xml:space="preserve">. </w:t>
      </w:r>
    </w:p>
    <w:p w14:paraId="799566AB" w14:textId="77777777" w:rsidR="00057F7E" w:rsidRPr="00EC18C4" w:rsidRDefault="003C5C94" w:rsidP="00EB1B75">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i/>
          <w:sz w:val="24"/>
          <w:szCs w:val="24"/>
        </w:rPr>
      </w:pPr>
      <w:r w:rsidRPr="00EC18C4">
        <w:rPr>
          <w:rFonts w:ascii="Times New Roman" w:hAnsi="Times New Roman" w:cs="Times New Roman"/>
          <w:i/>
          <w:sz w:val="24"/>
          <w:szCs w:val="24"/>
        </w:rPr>
        <w:lastRenderedPageBreak/>
        <w:t xml:space="preserve">Документът </w:t>
      </w:r>
      <w:r w:rsidR="00F02F09" w:rsidRPr="00EC18C4">
        <w:rPr>
          <w:rFonts w:ascii="Times New Roman" w:hAnsi="Times New Roman" w:cs="Times New Roman"/>
          <w:i/>
          <w:sz w:val="24"/>
          <w:szCs w:val="24"/>
        </w:rPr>
        <w:t xml:space="preserve">за упълномощаване/оправомощаване </w:t>
      </w:r>
      <w:r w:rsidRPr="00EC18C4">
        <w:rPr>
          <w:rFonts w:ascii="Times New Roman" w:hAnsi="Times New Roman" w:cs="Times New Roman"/>
          <w:i/>
          <w:sz w:val="24"/>
          <w:szCs w:val="24"/>
        </w:rPr>
        <w:t xml:space="preserve">не е задължителен, а се изисква само в случай, че </w:t>
      </w:r>
      <w:r w:rsidR="005677AE" w:rsidRPr="00EC18C4">
        <w:rPr>
          <w:rFonts w:ascii="Times New Roman" w:hAnsi="Times New Roman" w:cs="Times New Roman"/>
          <w:bCs/>
          <w:i/>
          <w:iCs/>
          <w:sz w:val="24"/>
          <w:szCs w:val="24"/>
        </w:rPr>
        <w:t>проектното предложение е подадено от лице, различно от официалния представител на кандидата</w:t>
      </w:r>
      <w:r w:rsidRPr="00EC18C4">
        <w:rPr>
          <w:rFonts w:ascii="Times New Roman" w:hAnsi="Times New Roman" w:cs="Times New Roman"/>
          <w:i/>
          <w:sz w:val="24"/>
          <w:szCs w:val="24"/>
        </w:rPr>
        <w:t>.</w:t>
      </w:r>
    </w:p>
    <w:p w14:paraId="00F842B0" w14:textId="58D895CE" w:rsidR="00F15164" w:rsidRPr="00EC18C4" w:rsidRDefault="00F15164" w:rsidP="00EB1B75">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sz w:val="24"/>
        </w:rPr>
      </w:pPr>
      <w:r w:rsidRPr="00EC18C4">
        <w:rPr>
          <w:rFonts w:ascii="Times New Roman" w:hAnsi="Times New Roman" w:cs="Times New Roman"/>
          <w:b/>
          <w:sz w:val="24"/>
          <w:szCs w:val="24"/>
        </w:rPr>
        <w:t>б/</w:t>
      </w:r>
      <w:r w:rsidRPr="00EC18C4">
        <w:rPr>
          <w:rFonts w:ascii="Times New Roman" w:hAnsi="Times New Roman"/>
          <w:sz w:val="24"/>
        </w:rPr>
        <w:t xml:space="preserve"> </w:t>
      </w:r>
      <w:r w:rsidRPr="00EC18C4">
        <w:rPr>
          <w:rFonts w:ascii="Times New Roman" w:hAnsi="Times New Roman" w:cs="Times New Roman"/>
          <w:b/>
          <w:sz w:val="24"/>
          <w:szCs w:val="24"/>
        </w:rPr>
        <w:t xml:space="preserve">Декларация при кандидатстване </w:t>
      </w:r>
      <w:r w:rsidRPr="00EC18C4">
        <w:rPr>
          <w:rFonts w:ascii="Times New Roman" w:hAnsi="Times New Roman"/>
          <w:sz w:val="24"/>
        </w:rPr>
        <w:t xml:space="preserve">– </w:t>
      </w:r>
      <w:r w:rsidRPr="00EC18C4">
        <w:rPr>
          <w:rFonts w:ascii="Times New Roman" w:hAnsi="Times New Roman" w:cs="Times New Roman"/>
          <w:sz w:val="24"/>
          <w:szCs w:val="24"/>
        </w:rPr>
        <w:t>попълнена по образец (</w:t>
      </w:r>
      <w:r w:rsidRPr="00EC18C4">
        <w:rPr>
          <w:rFonts w:ascii="Times New Roman" w:hAnsi="Times New Roman" w:cs="Times New Roman"/>
          <w:b/>
          <w:sz w:val="24"/>
          <w:szCs w:val="24"/>
        </w:rPr>
        <w:t xml:space="preserve">Приложение </w:t>
      </w:r>
      <w:r w:rsidR="00344858" w:rsidRPr="00EC18C4">
        <w:rPr>
          <w:rFonts w:ascii="Times New Roman" w:eastAsia="Calibri" w:hAnsi="Times New Roman" w:cs="Times New Roman"/>
          <w:b/>
          <w:sz w:val="24"/>
          <w:szCs w:val="24"/>
        </w:rPr>
        <w:t>1</w:t>
      </w:r>
      <w:r w:rsidR="0055656A" w:rsidRPr="00EC18C4">
        <w:rPr>
          <w:rFonts w:ascii="Times New Roman" w:eastAsia="Calibri" w:hAnsi="Times New Roman" w:cs="Times New Roman"/>
          <w:b/>
          <w:sz w:val="24"/>
          <w:szCs w:val="24"/>
        </w:rPr>
        <w:t>)</w:t>
      </w:r>
    </w:p>
    <w:p w14:paraId="638BD73C" w14:textId="6CD5A0EC" w:rsidR="00CA7C80" w:rsidRPr="00EC18C4" w:rsidRDefault="007E1136" w:rsidP="00EB1B75">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EC18C4">
        <w:rPr>
          <w:rFonts w:ascii="Times New Roman" w:eastAsia="Calibri" w:hAnsi="Times New Roman" w:cs="Times New Roman"/>
          <w:sz w:val="24"/>
          <w:szCs w:val="24"/>
        </w:rPr>
        <w:t xml:space="preserve">Декларацията по </w:t>
      </w:r>
      <w:r w:rsidRPr="00EC18C4">
        <w:rPr>
          <w:rFonts w:ascii="Times New Roman" w:eastAsia="Calibri" w:hAnsi="Times New Roman" w:cs="Times New Roman"/>
          <w:b/>
          <w:sz w:val="24"/>
          <w:szCs w:val="24"/>
        </w:rPr>
        <w:t>буква б/</w:t>
      </w:r>
      <w:r w:rsidRPr="00EC18C4">
        <w:rPr>
          <w:rFonts w:ascii="Times New Roman" w:eastAsia="Calibri" w:hAnsi="Times New Roman" w:cs="Times New Roman"/>
          <w:sz w:val="24"/>
          <w:szCs w:val="24"/>
        </w:rPr>
        <w:t xml:space="preserve"> се подава и подписва с валиден КЕП</w:t>
      </w:r>
      <w:r w:rsidR="002421B8" w:rsidRPr="00EC18C4">
        <w:rPr>
          <w:rFonts w:ascii="Times New Roman" w:eastAsia="Calibri" w:hAnsi="Times New Roman" w:cs="Times New Roman"/>
          <w:sz w:val="24"/>
          <w:szCs w:val="24"/>
        </w:rPr>
        <w:t xml:space="preserve"> </w:t>
      </w:r>
      <w:r w:rsidR="008E399A" w:rsidRPr="00EC18C4">
        <w:rPr>
          <w:rFonts w:ascii="Times New Roman" w:eastAsia="Calibri" w:hAnsi="Times New Roman" w:cs="Times New Roman"/>
          <w:sz w:val="24"/>
          <w:szCs w:val="24"/>
        </w:rPr>
        <w:t xml:space="preserve">от </w:t>
      </w:r>
      <w:r w:rsidRPr="00EC18C4">
        <w:rPr>
          <w:rFonts w:ascii="Times New Roman" w:eastAsia="Calibri" w:hAnsi="Times New Roman" w:cs="Times New Roman"/>
          <w:sz w:val="24"/>
          <w:szCs w:val="24"/>
        </w:rPr>
        <w:t>официални</w:t>
      </w:r>
      <w:r w:rsidR="002421B8" w:rsidRPr="00EC18C4">
        <w:rPr>
          <w:rFonts w:ascii="Times New Roman" w:eastAsia="Calibri" w:hAnsi="Times New Roman" w:cs="Times New Roman"/>
          <w:sz w:val="24"/>
          <w:szCs w:val="24"/>
        </w:rPr>
        <w:t>я</w:t>
      </w:r>
      <w:r w:rsidRPr="00EC18C4">
        <w:rPr>
          <w:rFonts w:ascii="Times New Roman" w:eastAsia="Calibri" w:hAnsi="Times New Roman" w:cs="Times New Roman"/>
          <w:sz w:val="24"/>
          <w:szCs w:val="24"/>
        </w:rPr>
        <w:t xml:space="preserve"> представляващ на </w:t>
      </w:r>
      <w:r w:rsidR="00FF35D0" w:rsidRPr="00EC18C4">
        <w:rPr>
          <w:rFonts w:ascii="Times New Roman" w:eastAsia="Calibri" w:hAnsi="Times New Roman" w:cs="Times New Roman"/>
          <w:sz w:val="24"/>
          <w:szCs w:val="24"/>
        </w:rPr>
        <w:t>кандидата</w:t>
      </w:r>
      <w:r w:rsidR="008E399A" w:rsidRPr="00EC18C4">
        <w:rPr>
          <w:rFonts w:ascii="Times New Roman" w:eastAsia="Calibri" w:hAnsi="Times New Roman" w:cs="Times New Roman"/>
          <w:sz w:val="24"/>
          <w:szCs w:val="24"/>
        </w:rPr>
        <w:t xml:space="preserve">, </w:t>
      </w:r>
      <w:r w:rsidRPr="00EC18C4">
        <w:rPr>
          <w:rFonts w:ascii="Times New Roman" w:eastAsia="Calibri" w:hAnsi="Times New Roman" w:cs="Times New Roman"/>
          <w:sz w:val="24"/>
          <w:szCs w:val="24"/>
        </w:rPr>
        <w:t>вписан като так</w:t>
      </w:r>
      <w:r w:rsidR="00CA7C80" w:rsidRPr="00EC18C4">
        <w:rPr>
          <w:rFonts w:ascii="Times New Roman" w:eastAsia="Calibri" w:hAnsi="Times New Roman" w:cs="Times New Roman"/>
          <w:sz w:val="24"/>
          <w:szCs w:val="24"/>
        </w:rPr>
        <w:t>ъ</w:t>
      </w:r>
      <w:r w:rsidRPr="00EC18C4">
        <w:rPr>
          <w:rFonts w:ascii="Times New Roman" w:eastAsia="Calibri" w:hAnsi="Times New Roman" w:cs="Times New Roman"/>
          <w:sz w:val="24"/>
          <w:szCs w:val="24"/>
        </w:rPr>
        <w:t>в в</w:t>
      </w:r>
      <w:r w:rsidR="002421B8" w:rsidRPr="00EC18C4">
        <w:rPr>
          <w:rFonts w:ascii="Times New Roman" w:hAnsi="Times New Roman" w:cs="Times New Roman"/>
          <w:sz w:val="24"/>
          <w:szCs w:val="24"/>
        </w:rPr>
        <w:t xml:space="preserve"> Регистър БУЛСТАТ</w:t>
      </w:r>
      <w:r w:rsidR="00A2007F" w:rsidRPr="00EC18C4">
        <w:rPr>
          <w:rFonts w:ascii="Times New Roman" w:hAnsi="Times New Roman" w:cs="Times New Roman"/>
          <w:sz w:val="24"/>
          <w:szCs w:val="24"/>
          <w:lang w:val="en-US"/>
        </w:rPr>
        <w:t>.</w:t>
      </w:r>
      <w:r w:rsidR="00E61F7B" w:rsidRPr="00EC18C4">
        <w:rPr>
          <w:rFonts w:ascii="Times New Roman" w:hAnsi="Times New Roman" w:cs="Times New Roman"/>
          <w:sz w:val="24"/>
          <w:szCs w:val="24"/>
        </w:rPr>
        <w:t xml:space="preserve"> </w:t>
      </w:r>
      <w:r w:rsidR="00CA7C80" w:rsidRPr="00EC18C4">
        <w:rPr>
          <w:rFonts w:ascii="Times New Roman" w:hAnsi="Times New Roman" w:cs="Times New Roman"/>
          <w:bCs/>
          <w:sz w:val="24"/>
          <w:szCs w:val="24"/>
        </w:rPr>
        <w:t xml:space="preserve">Официалният представляващ на кандидата няма право да упълномощава други лица да подписват </w:t>
      </w:r>
      <w:r w:rsidR="00CA7C80" w:rsidRPr="00EC18C4">
        <w:rPr>
          <w:rFonts w:ascii="Times New Roman" w:hAnsi="Times New Roman"/>
          <w:sz w:val="24"/>
        </w:rPr>
        <w:t>декларацията</w:t>
      </w:r>
      <w:r w:rsidR="00CA7C80" w:rsidRPr="00EC18C4">
        <w:rPr>
          <w:rFonts w:ascii="Times New Roman" w:hAnsi="Times New Roman" w:cs="Times New Roman"/>
          <w:bCs/>
          <w:sz w:val="24"/>
          <w:szCs w:val="24"/>
        </w:rPr>
        <w:t xml:space="preserve"> по </w:t>
      </w:r>
      <w:r w:rsidR="00CA7C80" w:rsidRPr="00EC18C4">
        <w:rPr>
          <w:rFonts w:ascii="Times New Roman" w:hAnsi="Times New Roman" w:cs="Times New Roman"/>
          <w:b/>
          <w:bCs/>
          <w:sz w:val="24"/>
          <w:szCs w:val="24"/>
        </w:rPr>
        <w:t>букви б/</w:t>
      </w:r>
      <w:r w:rsidR="00CA7C80" w:rsidRPr="00EC18C4">
        <w:rPr>
          <w:rFonts w:ascii="Times New Roman" w:hAnsi="Times New Roman" w:cs="Times New Roman"/>
          <w:bCs/>
          <w:sz w:val="24"/>
          <w:szCs w:val="24"/>
        </w:rPr>
        <w:t>, тъй като с нея се декларират данни, които деклараторът декларира в лично качество или съответно данни за представляваното от него юридическо лице, като за верността им се носи наказателна отговорност, която също е лична.</w:t>
      </w:r>
    </w:p>
    <w:p w14:paraId="52E7C7C8" w14:textId="07690906" w:rsidR="002421B8" w:rsidRPr="00EC18C4" w:rsidRDefault="002421B8" w:rsidP="00EB1B75">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Допустими са следните варианти на подписване на декларацията по буква б/ при прилагането ѝ в </w:t>
      </w:r>
      <w:r w:rsidRPr="00EC18C4">
        <w:rPr>
          <w:rFonts w:ascii="Times New Roman" w:hAnsi="Times New Roman"/>
          <w:sz w:val="24"/>
        </w:rPr>
        <w:t>раздел</w:t>
      </w:r>
      <w:r w:rsidRPr="00EC18C4">
        <w:rPr>
          <w:rFonts w:ascii="Times New Roman" w:eastAsia="Calibri" w:hAnsi="Times New Roman" w:cs="Times New Roman"/>
          <w:sz w:val="24"/>
          <w:szCs w:val="24"/>
        </w:rPr>
        <w:t xml:space="preserve"> „Прикачени документи” от Формуляра за кандидатстване:</w:t>
      </w:r>
    </w:p>
    <w:p w14:paraId="0BB0E215" w14:textId="7BCDFB1F" w:rsidR="00E477B6" w:rsidRPr="00EC18C4" w:rsidRDefault="002421B8" w:rsidP="00EB1B75">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hAnsi="Times New Roman"/>
          <w:b/>
          <w:sz w:val="24"/>
        </w:rPr>
        <w:t>Вариант 1:</w:t>
      </w:r>
      <w:r w:rsidRPr="00EC18C4">
        <w:rPr>
          <w:rFonts w:ascii="Times New Roman" w:eastAsia="Calibri" w:hAnsi="Times New Roman" w:cs="Times New Roman"/>
          <w:sz w:val="24"/>
          <w:szCs w:val="24"/>
        </w:rPr>
        <w:t xml:space="preserve"> Декларацията се попълва по образец</w:t>
      </w:r>
      <w:r w:rsidR="00E477B6" w:rsidRPr="00EC18C4">
        <w:rPr>
          <w:rFonts w:ascii="Times New Roman" w:eastAsia="Calibri" w:hAnsi="Times New Roman" w:cs="Times New Roman"/>
          <w:sz w:val="24"/>
          <w:szCs w:val="24"/>
        </w:rPr>
        <w:t xml:space="preserve"> (Приложение1), подписва се с валиден КЕП от съответните лица, официално представляващи кандидата и се прикачва в раздел „Прикачени документи” от Формуляра. В случай че е възприет подход на подписване на документите с КЕП, то е препоръчително подписването да е чрез </w:t>
      </w:r>
      <w:proofErr w:type="spellStart"/>
      <w:r w:rsidR="00E477B6" w:rsidRPr="00EC18C4">
        <w:rPr>
          <w:rFonts w:ascii="Times New Roman" w:eastAsia="Calibri" w:hAnsi="Times New Roman" w:cs="Times New Roman"/>
          <w:sz w:val="24"/>
          <w:szCs w:val="24"/>
        </w:rPr>
        <w:t>attached</w:t>
      </w:r>
      <w:proofErr w:type="spellEnd"/>
      <w:r w:rsidR="00E477B6" w:rsidRPr="00EC18C4">
        <w:rPr>
          <w:rFonts w:ascii="Times New Roman" w:eastAsia="Calibri" w:hAnsi="Times New Roman" w:cs="Times New Roman"/>
          <w:sz w:val="24"/>
          <w:szCs w:val="24"/>
        </w:rPr>
        <w:t xml:space="preserve"> </w:t>
      </w:r>
      <w:proofErr w:type="spellStart"/>
      <w:r w:rsidR="00E477B6" w:rsidRPr="00EC18C4">
        <w:rPr>
          <w:rFonts w:ascii="Times New Roman" w:eastAsia="Calibri" w:hAnsi="Times New Roman" w:cs="Times New Roman"/>
          <w:sz w:val="24"/>
          <w:szCs w:val="24"/>
        </w:rPr>
        <w:t>signature</w:t>
      </w:r>
      <w:proofErr w:type="spellEnd"/>
      <w:r w:rsidR="00E477B6" w:rsidRPr="00EC18C4">
        <w:rPr>
          <w:rFonts w:ascii="Times New Roman" w:eastAsia="Calibri" w:hAnsi="Times New Roman" w:cs="Times New Roman"/>
          <w:sz w:val="24"/>
          <w:szCs w:val="24"/>
        </w:rPr>
        <w:t xml:space="preserve"> – файл и подпис в един документ (подписът да се съдържа в документа).</w:t>
      </w:r>
    </w:p>
    <w:p w14:paraId="16F8766C" w14:textId="1E705061" w:rsidR="00E477B6" w:rsidRPr="00EC18C4" w:rsidRDefault="002421B8" w:rsidP="00E477B6">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sz w:val="24"/>
        </w:rPr>
      </w:pPr>
      <w:r w:rsidRPr="00EC18C4">
        <w:rPr>
          <w:rFonts w:ascii="Times New Roman" w:hAnsi="Times New Roman"/>
          <w:b/>
          <w:sz w:val="24"/>
        </w:rPr>
        <w:t>Вариант 2:</w:t>
      </w:r>
      <w:r w:rsidRPr="00EC18C4">
        <w:rPr>
          <w:rFonts w:ascii="Times New Roman" w:eastAsia="Calibri" w:hAnsi="Times New Roman" w:cs="Times New Roman"/>
          <w:sz w:val="24"/>
          <w:szCs w:val="24"/>
        </w:rPr>
        <w:t xml:space="preserve"> </w:t>
      </w:r>
      <w:r w:rsidR="00E477B6" w:rsidRPr="00EC18C4">
        <w:rPr>
          <w:rFonts w:ascii="Times New Roman" w:eastAsia="Calibri" w:hAnsi="Times New Roman" w:cs="Times New Roman"/>
          <w:sz w:val="24"/>
          <w:szCs w:val="24"/>
        </w:rPr>
        <w:t xml:space="preserve">Релевантната информация се декларира от кандидата в т. „E-ДЕКЛАРАЦИИ“ на Формуляра на кандидатстване. </w:t>
      </w:r>
      <w:r w:rsidR="00E477B6" w:rsidRPr="00EC18C4">
        <w:rPr>
          <w:rFonts w:ascii="Times New Roman" w:hAnsi="Times New Roman"/>
          <w:sz w:val="24"/>
        </w:rPr>
        <w:t>Декларацията по буква б/ се подава и подписва с валиден КЕП от ВСИЧКИ лица, които са официални представляващи на кандидата и са вписани като такива в Регистър БУЛСТАТ, независимо дали представляват Кандидата заедно и/или поотделно, тъй като релевантната информация се декларира от кандидата в т. „E-ДЕКЛАРАЦИИ“ на Формуляра на кандидатстване.</w:t>
      </w:r>
    </w:p>
    <w:p w14:paraId="54E3D3E4" w14:textId="43FBE7FF" w:rsidR="00E477B6" w:rsidRPr="00EC18C4" w:rsidRDefault="00E477B6" w:rsidP="00E477B6">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sz w:val="24"/>
        </w:rPr>
      </w:pPr>
      <w:r w:rsidRPr="00EC18C4">
        <w:rPr>
          <w:rFonts w:ascii="Times New Roman" w:hAnsi="Times New Roman"/>
          <w:sz w:val="24"/>
        </w:rPr>
        <w:t>Декларацията по букви б// НЕ е изискуема, в случай че Формулярът за кандидатстване се подава и подписва с валиден КЕП от официален представляващ на кандидата, вписан в Регистър БУЛСТАТ и в случай че релевантната информация е декларирана от кандидата в т. „E-ДЕКЛАРАЦИИ“ на Формуляра на кандидатстване.</w:t>
      </w:r>
    </w:p>
    <w:p w14:paraId="4406E46D" w14:textId="3718E1F9" w:rsidR="00F15164" w:rsidRPr="00EC18C4" w:rsidRDefault="00E477B6" w:rsidP="00E477B6">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b/>
          <w:sz w:val="24"/>
        </w:rPr>
      </w:pPr>
      <w:r w:rsidRPr="00EC18C4">
        <w:rPr>
          <w:rFonts w:ascii="Times New Roman" w:hAnsi="Times New Roman"/>
          <w:sz w:val="24"/>
        </w:rPr>
        <w:t>В случаите, когато кандидатът се представлява САМО ЗАЕДНО от няколко физически лица, декларациите по букви б/ и в/ НЕ са изискуеми, в случай че Формулярът за кандидатстване се подава и подписва с валиден КЕП от всяко от тях, и релевантната информация е декларирана от кандидата в т. „E-ДЕКЛАРАЦИИ“ на Формуляра на кандидатстване.</w:t>
      </w:r>
    </w:p>
    <w:p w14:paraId="64A6E8A6" w14:textId="3F1A2274" w:rsidR="00D20430" w:rsidRPr="00EC18C4" w:rsidRDefault="007116F3" w:rsidP="00EB1B75">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EC18C4">
        <w:rPr>
          <w:rFonts w:ascii="Times New Roman" w:hAnsi="Times New Roman"/>
          <w:b/>
          <w:sz w:val="24"/>
        </w:rPr>
        <w:t xml:space="preserve">в/ </w:t>
      </w:r>
      <w:r w:rsidR="00D20430" w:rsidRPr="00EC18C4">
        <w:rPr>
          <w:rFonts w:ascii="Times New Roman" w:hAnsi="Times New Roman" w:cs="Times New Roman"/>
          <w:b/>
          <w:bCs/>
          <w:sz w:val="24"/>
          <w:szCs w:val="24"/>
        </w:rPr>
        <w:t xml:space="preserve">Акт на Министерския съвет, с който </w:t>
      </w:r>
      <w:r w:rsidR="009B1BCB" w:rsidRPr="00EC18C4">
        <w:rPr>
          <w:rFonts w:ascii="Times New Roman" w:hAnsi="Times New Roman" w:cs="Times New Roman"/>
          <w:b/>
          <w:bCs/>
          <w:sz w:val="24"/>
          <w:szCs w:val="24"/>
        </w:rPr>
        <w:t xml:space="preserve">е създаден Института по физика на твърдото тяло и </w:t>
      </w:r>
      <w:r w:rsidR="00D20430" w:rsidRPr="00EC18C4">
        <w:rPr>
          <w:rFonts w:ascii="Times New Roman" w:hAnsi="Times New Roman" w:cs="Times New Roman"/>
          <w:b/>
          <w:bCs/>
          <w:sz w:val="24"/>
          <w:szCs w:val="24"/>
        </w:rPr>
        <w:t>се определя наименованието</w:t>
      </w:r>
      <w:r w:rsidR="009B1BCB" w:rsidRPr="00EC18C4">
        <w:rPr>
          <w:rFonts w:ascii="Times New Roman" w:hAnsi="Times New Roman" w:cs="Times New Roman"/>
          <w:b/>
          <w:bCs/>
          <w:sz w:val="24"/>
          <w:szCs w:val="24"/>
        </w:rPr>
        <w:t xml:space="preserve"> </w:t>
      </w:r>
      <w:r w:rsidR="00D20430" w:rsidRPr="00EC18C4">
        <w:rPr>
          <w:rFonts w:ascii="Times New Roman" w:hAnsi="Times New Roman" w:cs="Times New Roman"/>
          <w:bCs/>
          <w:sz w:val="24"/>
          <w:szCs w:val="24"/>
        </w:rPr>
        <w:t xml:space="preserve">му. </w:t>
      </w:r>
    </w:p>
    <w:p w14:paraId="04F6B944" w14:textId="77777777" w:rsidR="00D20430" w:rsidRPr="00EC18C4" w:rsidRDefault="00D20430" w:rsidP="00EB1B75">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i/>
          <w:iCs/>
          <w:sz w:val="24"/>
          <w:szCs w:val="24"/>
          <w:lang w:eastAsia="fr-FR"/>
        </w:rPr>
      </w:pPr>
      <w:r w:rsidRPr="00EC18C4">
        <w:rPr>
          <w:rFonts w:ascii="Times New Roman" w:hAnsi="Times New Roman" w:cs="Times New Roman"/>
          <w:i/>
          <w:iCs/>
          <w:sz w:val="24"/>
          <w:szCs w:val="24"/>
          <w:lang w:eastAsia="fr-FR"/>
        </w:rPr>
        <w:t>В случай че документът е публично достъпен, се предоставя линк към източника на информация.</w:t>
      </w:r>
    </w:p>
    <w:p w14:paraId="50FE3C49" w14:textId="68A89AB3" w:rsidR="00D20430" w:rsidRPr="00EC18C4" w:rsidRDefault="00D20430" w:rsidP="00EB1B75">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EC18C4">
        <w:rPr>
          <w:rFonts w:ascii="Times New Roman" w:hAnsi="Times New Roman"/>
          <w:b/>
          <w:sz w:val="24"/>
        </w:rPr>
        <w:t xml:space="preserve">г/ </w:t>
      </w:r>
      <w:r w:rsidRPr="00EC18C4">
        <w:rPr>
          <w:rFonts w:ascii="Times New Roman" w:hAnsi="Times New Roman" w:cs="Times New Roman"/>
          <w:b/>
          <w:bCs/>
          <w:sz w:val="24"/>
          <w:szCs w:val="24"/>
        </w:rPr>
        <w:t>Копие от решението на Общото събрание на БАН</w:t>
      </w:r>
      <w:r w:rsidRPr="00EC18C4">
        <w:rPr>
          <w:rFonts w:ascii="Times New Roman" w:hAnsi="Times New Roman" w:cs="Times New Roman"/>
          <w:bCs/>
          <w:sz w:val="24"/>
          <w:szCs w:val="24"/>
        </w:rPr>
        <w:t xml:space="preserve"> </w:t>
      </w:r>
      <w:r w:rsidRPr="00EC18C4">
        <w:rPr>
          <w:rFonts w:ascii="Times New Roman" w:hAnsi="Times New Roman" w:cs="Times New Roman"/>
          <w:b/>
          <w:bCs/>
          <w:sz w:val="24"/>
          <w:szCs w:val="24"/>
        </w:rPr>
        <w:t xml:space="preserve">за </w:t>
      </w:r>
      <w:r w:rsidR="009B1BCB" w:rsidRPr="00EC18C4">
        <w:rPr>
          <w:rFonts w:ascii="Times New Roman" w:hAnsi="Times New Roman" w:cs="Times New Roman"/>
          <w:b/>
          <w:bCs/>
          <w:sz w:val="24"/>
          <w:szCs w:val="24"/>
        </w:rPr>
        <w:t xml:space="preserve">предоставяне на статут на юридическо лице на бюджетна издръжка </w:t>
      </w:r>
      <w:r w:rsidRPr="00EC18C4">
        <w:rPr>
          <w:rFonts w:ascii="Times New Roman" w:hAnsi="Times New Roman" w:cs="Times New Roman"/>
          <w:b/>
          <w:bCs/>
          <w:sz w:val="24"/>
          <w:szCs w:val="24"/>
        </w:rPr>
        <w:t xml:space="preserve"> на </w:t>
      </w:r>
      <w:r w:rsidR="00EB1B75" w:rsidRPr="00EC18C4">
        <w:rPr>
          <w:rFonts w:ascii="Times New Roman" w:hAnsi="Times New Roman" w:cs="Times New Roman"/>
          <w:b/>
          <w:bCs/>
          <w:sz w:val="24"/>
          <w:szCs w:val="24"/>
        </w:rPr>
        <w:t>Институт по физика на твърдото тяло</w:t>
      </w:r>
      <w:r w:rsidRPr="00EC18C4">
        <w:rPr>
          <w:rFonts w:ascii="Times New Roman" w:hAnsi="Times New Roman" w:cs="Times New Roman"/>
          <w:bCs/>
          <w:sz w:val="24"/>
          <w:szCs w:val="24"/>
        </w:rPr>
        <w:t>.</w:t>
      </w:r>
    </w:p>
    <w:p w14:paraId="445BAE8F" w14:textId="77777777" w:rsidR="00D20430" w:rsidRPr="00EC18C4" w:rsidRDefault="00D20430" w:rsidP="00EB1B75">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i/>
          <w:iCs/>
          <w:sz w:val="24"/>
          <w:szCs w:val="24"/>
          <w:lang w:eastAsia="fr-FR"/>
        </w:rPr>
      </w:pPr>
      <w:r w:rsidRPr="00EC18C4">
        <w:rPr>
          <w:rFonts w:ascii="Times New Roman" w:hAnsi="Times New Roman" w:cs="Times New Roman"/>
          <w:i/>
          <w:iCs/>
          <w:sz w:val="24"/>
          <w:szCs w:val="24"/>
          <w:lang w:eastAsia="fr-FR"/>
        </w:rPr>
        <w:t>В случай че документът е публично достъпен, се предоставя линк към източника на информация.</w:t>
      </w:r>
    </w:p>
    <w:p w14:paraId="56227F2E" w14:textId="398072F6" w:rsidR="003959AC" w:rsidRPr="00EC18C4" w:rsidRDefault="00EB1B75" w:rsidP="003959AC">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b/>
          <w:sz w:val="24"/>
          <w:szCs w:val="24"/>
        </w:rPr>
        <w:t xml:space="preserve">д/ </w:t>
      </w:r>
      <w:r w:rsidR="003959AC" w:rsidRPr="00EC18C4">
        <w:rPr>
          <w:rFonts w:ascii="Times New Roman" w:hAnsi="Times New Roman" w:cs="Times New Roman"/>
          <w:b/>
          <w:sz w:val="24"/>
          <w:szCs w:val="24"/>
        </w:rPr>
        <w:t xml:space="preserve">Техническа спецификация на предвидените за закупуване активи (ДМА и/или ДНА), </w:t>
      </w:r>
      <w:r w:rsidR="003959AC" w:rsidRPr="00EC18C4">
        <w:rPr>
          <w:rFonts w:ascii="Times New Roman" w:hAnsi="Times New Roman" w:cs="Times New Roman"/>
          <w:sz w:val="24"/>
          <w:szCs w:val="24"/>
        </w:rPr>
        <w:t xml:space="preserve">ако е приложимо – попълнена по образец </w:t>
      </w:r>
      <w:r w:rsidR="009561CC" w:rsidRPr="00EC18C4">
        <w:rPr>
          <w:rFonts w:ascii="Times New Roman" w:hAnsi="Times New Roman" w:cs="Times New Roman"/>
          <w:sz w:val="24"/>
          <w:szCs w:val="24"/>
        </w:rPr>
        <w:t xml:space="preserve">- </w:t>
      </w:r>
      <w:r w:rsidR="007116F3" w:rsidRPr="00EC18C4">
        <w:rPr>
          <w:rFonts w:ascii="Times New Roman" w:hAnsi="Times New Roman" w:cs="Times New Roman"/>
          <w:b/>
          <w:sz w:val="24"/>
          <w:szCs w:val="24"/>
        </w:rPr>
        <w:t xml:space="preserve">Приложение </w:t>
      </w:r>
      <w:r w:rsidR="003959AC" w:rsidRPr="00EC18C4">
        <w:rPr>
          <w:rFonts w:ascii="Times New Roman" w:hAnsi="Times New Roman" w:cs="Times New Roman"/>
          <w:b/>
          <w:sz w:val="24"/>
          <w:szCs w:val="24"/>
          <w:lang w:val="en-US"/>
        </w:rPr>
        <w:t>2</w:t>
      </w:r>
      <w:r w:rsidR="003959AC" w:rsidRPr="00EC18C4">
        <w:rPr>
          <w:rFonts w:ascii="Times New Roman" w:hAnsi="Times New Roman" w:cs="Times New Roman"/>
          <w:sz w:val="24"/>
          <w:szCs w:val="24"/>
        </w:rPr>
        <w:t>.</w:t>
      </w:r>
    </w:p>
    <w:p w14:paraId="0475EE24" w14:textId="77777777" w:rsidR="003959AC" w:rsidRPr="00EC18C4" w:rsidRDefault="003959AC" w:rsidP="003959AC">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olor w:val="FF0000"/>
          <w:sz w:val="24"/>
        </w:rPr>
      </w:pPr>
      <w:r w:rsidRPr="00EC18C4">
        <w:rPr>
          <w:rFonts w:ascii="Times New Roman" w:hAnsi="Times New Roman" w:cs="Times New Roman"/>
          <w:sz w:val="24"/>
          <w:szCs w:val="24"/>
        </w:rPr>
        <w:t xml:space="preserve">В Техническата спецификация </w:t>
      </w:r>
      <w:r w:rsidR="00FF35D0" w:rsidRPr="00EC18C4">
        <w:rPr>
          <w:rFonts w:ascii="Times New Roman" w:hAnsi="Times New Roman" w:cs="Times New Roman"/>
          <w:sz w:val="24"/>
          <w:szCs w:val="24"/>
        </w:rPr>
        <w:t>кандидатът</w:t>
      </w:r>
      <w:r w:rsidRPr="00EC18C4">
        <w:rPr>
          <w:rFonts w:ascii="Times New Roman" w:hAnsi="Times New Roman" w:cs="Times New Roman"/>
          <w:sz w:val="24"/>
          <w:szCs w:val="24"/>
        </w:rPr>
        <w:t xml:space="preserve"> следва да посочи минимални технически и/или функционални характеристики на предвидените за придобиване активи (ДМА и/или ДНА), </w:t>
      </w:r>
      <w:r w:rsidRPr="00EC18C4">
        <w:rPr>
          <w:rFonts w:ascii="Times New Roman" w:hAnsi="Times New Roman" w:cs="Times New Roman"/>
          <w:sz w:val="24"/>
          <w:szCs w:val="24"/>
        </w:rPr>
        <w:lastRenderedPageBreak/>
        <w:t>като не е препоръчително да се указват марки, модели и други конкретни технически спецификации, които насочват към определени производители/доставчици.</w:t>
      </w:r>
    </w:p>
    <w:p w14:paraId="3B3D9A2B" w14:textId="77777777" w:rsidR="003959AC" w:rsidRPr="00EC18C4" w:rsidRDefault="003959AC" w:rsidP="003959AC">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В случай че общата стойност (цена) на съответен актив (ДМА и/или ДНА), заложена в бюджета на проекта, включва и разходи за допълнителна окомплектовка (допълнителни компоненти, елементи и др. към основния актив, калкулирани от производителя/доставчика с отделна цена в офертата), информация за окомплектовката следва да се съдържа в Техническата спецификация, колона „Минимални технически и/или функционални характеристики”.</w:t>
      </w:r>
    </w:p>
    <w:p w14:paraId="45503B36" w14:textId="77777777" w:rsidR="003959AC" w:rsidRPr="00EC18C4" w:rsidRDefault="003959AC" w:rsidP="003959AC">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В случаите на придобиване и/или разработване на софтуер, минималните технически и/или функционални характеристики, посочени в Техническата спецификация, следва задължително да включват както описание на основните модули на актива, така и негови конкретни технически спецификации/параметри.</w:t>
      </w:r>
    </w:p>
    <w:p w14:paraId="31FC6D6C" w14:textId="77777777" w:rsidR="003959AC" w:rsidRPr="00EC18C4" w:rsidRDefault="003959AC" w:rsidP="003959AC">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В случаите, когато и след допълнително изискване в Техническата спецификация не е посочен ДМА и/или ДНА, заложен в бюджета на проекта, или не са посочени минимални технически и/или функционални характеристики на даден ДМА и/или ДНА, Оценителната комисия ще премахне разходите за съответния/те актив/и от бюджета на проектното предложение.</w:t>
      </w:r>
    </w:p>
    <w:p w14:paraId="3BFE83CE" w14:textId="216EFCDC" w:rsidR="003959AC" w:rsidRPr="00EC18C4" w:rsidRDefault="00EB1B75"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hAnsi="Times New Roman" w:cs="Times New Roman"/>
          <w:b/>
          <w:sz w:val="24"/>
          <w:szCs w:val="24"/>
        </w:rPr>
        <w:t>е</w:t>
      </w:r>
      <w:r w:rsidR="006331A2" w:rsidRPr="00EC18C4">
        <w:rPr>
          <w:rFonts w:ascii="Times New Roman" w:hAnsi="Times New Roman" w:cs="Times New Roman"/>
          <w:b/>
          <w:sz w:val="24"/>
          <w:szCs w:val="24"/>
        </w:rPr>
        <w:t xml:space="preserve">/ </w:t>
      </w:r>
      <w:r w:rsidR="003959AC" w:rsidRPr="00EC18C4">
        <w:rPr>
          <w:rFonts w:ascii="Times New Roman" w:eastAsia="Calibri" w:hAnsi="Times New Roman" w:cs="Times New Roman"/>
          <w:b/>
          <w:sz w:val="24"/>
          <w:szCs w:val="24"/>
        </w:rPr>
        <w:t xml:space="preserve">Оферта </w:t>
      </w:r>
      <w:r w:rsidR="003959AC" w:rsidRPr="00EC18C4">
        <w:rPr>
          <w:rFonts w:ascii="Times New Roman" w:eastAsia="Calibri" w:hAnsi="Times New Roman" w:cs="Times New Roman"/>
          <w:sz w:val="24"/>
          <w:szCs w:val="24"/>
        </w:rPr>
        <w:t xml:space="preserve">за всеки от предвидените за закупуване активи (ДМА и/или ДНА) с предложена </w:t>
      </w:r>
      <w:r w:rsidR="003959AC" w:rsidRPr="00EC18C4">
        <w:rPr>
          <w:rFonts w:ascii="Times New Roman" w:hAnsi="Times New Roman"/>
          <w:sz w:val="24"/>
        </w:rPr>
        <w:t>цена</w:t>
      </w:r>
      <w:r w:rsidR="003959AC" w:rsidRPr="00EC18C4">
        <w:rPr>
          <w:rStyle w:val="FootnoteReference"/>
          <w:rFonts w:ascii="Times New Roman" w:hAnsi="Times New Roman"/>
          <w:sz w:val="24"/>
        </w:rPr>
        <w:footnoteReference w:id="21"/>
      </w:r>
      <w:r w:rsidR="003959AC" w:rsidRPr="00EC18C4">
        <w:rPr>
          <w:rFonts w:ascii="Times New Roman" w:hAnsi="Times New Roman"/>
          <w:sz w:val="24"/>
        </w:rPr>
        <w:t>, ако е приложимо</w:t>
      </w:r>
      <w:r w:rsidR="003959AC" w:rsidRPr="00EC18C4">
        <w:rPr>
          <w:rFonts w:ascii="Times New Roman" w:hAnsi="Times New Roman"/>
          <w:b/>
          <w:sz w:val="24"/>
        </w:rPr>
        <w:t xml:space="preserve"> </w:t>
      </w:r>
      <w:r w:rsidR="003959AC" w:rsidRPr="00EC18C4">
        <w:rPr>
          <w:rFonts w:ascii="Times New Roman" w:eastAsia="Calibri" w:hAnsi="Times New Roman" w:cs="Times New Roman"/>
          <w:sz w:val="24"/>
          <w:szCs w:val="24"/>
        </w:rPr>
        <w:t>- прикачена в ИСУН.</w:t>
      </w:r>
    </w:p>
    <w:p w14:paraId="1DB32AF6" w14:textId="15ACD881" w:rsidR="007116F3" w:rsidRPr="00EC18C4" w:rsidRDefault="00432FB7" w:rsidP="00CA7C8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Офертите са необходими за определяне на реалистичността на разходите за придобиване на ДМА и/или ДНА, заложени в бюджета на проекта. Към </w:t>
      </w:r>
      <w:r w:rsidR="007116F3" w:rsidRPr="00EC18C4">
        <w:rPr>
          <w:rFonts w:ascii="Times New Roman" w:hAnsi="Times New Roman" w:cs="Times New Roman"/>
          <w:sz w:val="24"/>
          <w:szCs w:val="24"/>
        </w:rPr>
        <w:t xml:space="preserve">Формуляра за кандидатстване </w:t>
      </w:r>
      <w:r w:rsidRPr="00EC18C4">
        <w:rPr>
          <w:rFonts w:ascii="Times New Roman" w:eastAsia="Calibri" w:hAnsi="Times New Roman" w:cs="Times New Roman"/>
          <w:sz w:val="24"/>
          <w:szCs w:val="24"/>
        </w:rPr>
        <w:t xml:space="preserve">следва да се представи </w:t>
      </w:r>
      <w:r w:rsidRPr="00EC18C4">
        <w:rPr>
          <w:rFonts w:ascii="Times New Roman" w:eastAsia="Calibri" w:hAnsi="Times New Roman" w:cs="Times New Roman"/>
          <w:b/>
          <w:sz w:val="24"/>
          <w:szCs w:val="24"/>
        </w:rPr>
        <w:t>по една оферта</w:t>
      </w:r>
      <w:r w:rsidRPr="00EC18C4">
        <w:rPr>
          <w:rFonts w:ascii="Times New Roman" w:eastAsia="Calibri" w:hAnsi="Times New Roman" w:cs="Times New Roman"/>
          <w:sz w:val="24"/>
          <w:szCs w:val="24"/>
        </w:rPr>
        <w:t xml:space="preserve"> за всяка отделна инвестиция в ДМА и/или ДНА с предложена цена. В случаите на придобиване на софтуер се представя една оферта, която следва задължително да включва както описание на основните модули на актива, така и негови конкретни </w:t>
      </w:r>
      <w:r w:rsidRPr="00EC18C4">
        <w:rPr>
          <w:rFonts w:ascii="Times New Roman" w:eastAsia="Times New Roman" w:hAnsi="Times New Roman" w:cs="Times New Roman"/>
          <w:snapToGrid w:val="0"/>
          <w:sz w:val="24"/>
          <w:szCs w:val="24"/>
        </w:rPr>
        <w:t>технически</w:t>
      </w:r>
      <w:r w:rsidRPr="00EC18C4">
        <w:rPr>
          <w:rFonts w:ascii="Times New Roman" w:eastAsia="Calibri" w:hAnsi="Times New Roman" w:cs="Times New Roman"/>
          <w:sz w:val="24"/>
          <w:szCs w:val="24"/>
        </w:rPr>
        <w:t xml:space="preserve"> спецификации/параметри.</w:t>
      </w:r>
    </w:p>
    <w:p w14:paraId="22FA795F" w14:textId="1B32D702" w:rsidR="008A2335" w:rsidRPr="00EC18C4" w:rsidRDefault="008A2335" w:rsidP="008A2335">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Представянето на оферта е неприложимо </w:t>
      </w:r>
      <w:r w:rsidR="00027538" w:rsidRPr="00EC18C4">
        <w:rPr>
          <w:rFonts w:ascii="Times New Roman" w:eastAsia="Calibri" w:hAnsi="Times New Roman" w:cs="Times New Roman"/>
          <w:sz w:val="24"/>
          <w:szCs w:val="24"/>
        </w:rPr>
        <w:t>в</w:t>
      </w:r>
      <w:r w:rsidRPr="00EC18C4">
        <w:rPr>
          <w:rFonts w:ascii="Times New Roman" w:eastAsia="Calibri" w:hAnsi="Times New Roman" w:cs="Times New Roman"/>
          <w:sz w:val="24"/>
          <w:szCs w:val="24"/>
        </w:rPr>
        <w:t xml:space="preserve"> случаите на планирани разходи за специфични, уникални или експериментални активи (ДМА и/или ДНА)</w:t>
      </w:r>
      <w:r w:rsidR="00027538" w:rsidRPr="00EC18C4">
        <w:rPr>
          <w:rFonts w:ascii="Times New Roman" w:eastAsia="Calibri" w:hAnsi="Times New Roman" w:cs="Times New Roman"/>
          <w:sz w:val="24"/>
          <w:szCs w:val="24"/>
        </w:rPr>
        <w:t>, като в техническата спецификация е представена обосновка на стойността на актива, включително описание на функционалността, параметрите, етапите на разработка и методологията за формиране на прогнозната цена</w:t>
      </w:r>
      <w:r w:rsidRPr="00EC18C4">
        <w:rPr>
          <w:rFonts w:ascii="Times New Roman" w:eastAsia="Calibri" w:hAnsi="Times New Roman" w:cs="Times New Roman"/>
          <w:sz w:val="24"/>
          <w:szCs w:val="24"/>
        </w:rPr>
        <w:t>,</w:t>
      </w:r>
    </w:p>
    <w:p w14:paraId="06800DB4" w14:textId="77777777" w:rsidR="00432FB7" w:rsidRPr="00EC18C4" w:rsidRDefault="00432FB7" w:rsidP="00432FB7">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b/>
          <w:sz w:val="24"/>
          <w:szCs w:val="24"/>
        </w:rPr>
        <w:t>ВАЖНО:</w:t>
      </w:r>
      <w:r w:rsidRPr="00EC18C4">
        <w:rPr>
          <w:rFonts w:ascii="Times New Roman" w:eastAsia="Calibri" w:hAnsi="Times New Roman" w:cs="Times New Roman"/>
          <w:sz w:val="24"/>
          <w:szCs w:val="24"/>
        </w:rPr>
        <w:t xml:space="preserve"> Офертите трябва задължително да съдържат информация за: наименование на оферента, технически и/или функционални характеристики на ДМА/ДНА, съответстващи на минималните технически и/или функционални характеристики, посочени за съответния актив в Техническата спецификация, цена на актива и вид на валутата. Допълнително от представената оферта следва да е видно лицето, което я е издало от името на оферента, като напр. име, подпис, електронен подпис или разпечатка на електронно съобщение, с което офертата е получена, която също следва да е прикачена в ИСУН.</w:t>
      </w:r>
    </w:p>
    <w:p w14:paraId="799A7107" w14:textId="77777777" w:rsidR="00432FB7" w:rsidRPr="00EC18C4" w:rsidRDefault="00432FB7" w:rsidP="00432FB7">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eastAsia="Calibri" w:hAnsi="Times New Roman" w:cs="Times New Roman"/>
          <w:sz w:val="24"/>
          <w:szCs w:val="24"/>
        </w:rPr>
        <w:t xml:space="preserve">Не следва да бъдат представяни оферти от лица и/или предприятия, които са пряко или косвено свързани както помежду си, така и с </w:t>
      </w:r>
      <w:r w:rsidR="00FF35D0" w:rsidRPr="00EC18C4">
        <w:rPr>
          <w:rFonts w:ascii="Times New Roman" w:hAnsi="Times New Roman" w:cs="Times New Roman"/>
          <w:sz w:val="24"/>
          <w:szCs w:val="24"/>
        </w:rPr>
        <w:t>кандидата</w:t>
      </w:r>
      <w:r w:rsidRPr="00EC18C4">
        <w:rPr>
          <w:rFonts w:ascii="Times New Roman" w:eastAsia="Calibri" w:hAnsi="Times New Roman" w:cs="Times New Roman"/>
          <w:sz w:val="24"/>
          <w:szCs w:val="24"/>
        </w:rPr>
        <w:t xml:space="preserve"> по смисъла на § 1 от Допълнителните разпоредби на Търговския закон, и/или които са в конфликт на интереси с него по смисъла на </w:t>
      </w:r>
      <w:r w:rsidR="00FF35D0" w:rsidRPr="00EC18C4">
        <w:rPr>
          <w:rFonts w:ascii="Times New Roman" w:eastAsia="Calibri" w:hAnsi="Times New Roman" w:cs="Times New Roman"/>
          <w:sz w:val="24"/>
          <w:szCs w:val="24"/>
        </w:rPr>
        <w:t xml:space="preserve">чл. 61 от Регламент (ЕС, </w:t>
      </w:r>
      <w:proofErr w:type="spellStart"/>
      <w:r w:rsidR="00FF35D0" w:rsidRPr="00EC18C4">
        <w:rPr>
          <w:rFonts w:ascii="Times New Roman" w:eastAsia="Calibri" w:hAnsi="Times New Roman" w:cs="Times New Roman"/>
          <w:sz w:val="24"/>
          <w:szCs w:val="24"/>
        </w:rPr>
        <w:t>Евратом</w:t>
      </w:r>
      <w:proofErr w:type="spellEnd"/>
      <w:r w:rsidRPr="00EC18C4">
        <w:rPr>
          <w:rFonts w:ascii="Times New Roman" w:eastAsia="Calibri" w:hAnsi="Times New Roman" w:cs="Times New Roman"/>
          <w:sz w:val="24"/>
          <w:szCs w:val="24"/>
        </w:rPr>
        <w:t xml:space="preserve">) № 2024/2509. Това обстоятелство се </w:t>
      </w:r>
      <w:r w:rsidRPr="00EC18C4">
        <w:rPr>
          <w:rFonts w:ascii="Times New Roman" w:eastAsia="Calibri" w:hAnsi="Times New Roman" w:cs="Times New Roman"/>
          <w:sz w:val="24"/>
          <w:szCs w:val="24"/>
        </w:rPr>
        <w:lastRenderedPageBreak/>
        <w:t xml:space="preserve">декларира от </w:t>
      </w:r>
      <w:r w:rsidRPr="00EC18C4">
        <w:rPr>
          <w:rFonts w:ascii="Times New Roman" w:eastAsia="Times New Roman" w:hAnsi="Times New Roman" w:cs="Times New Roman"/>
          <w:snapToGrid w:val="0"/>
          <w:sz w:val="24"/>
          <w:szCs w:val="24"/>
        </w:rPr>
        <w:t>конкретния</w:t>
      </w:r>
      <w:r w:rsidRPr="00EC18C4">
        <w:rPr>
          <w:rFonts w:ascii="Times New Roman" w:hAnsi="Times New Roman" w:cs="Times New Roman"/>
          <w:sz w:val="24"/>
          <w:szCs w:val="24"/>
        </w:rPr>
        <w:t xml:space="preserve"> бенефициент</w:t>
      </w:r>
      <w:r w:rsidRPr="00EC18C4">
        <w:rPr>
          <w:rFonts w:ascii="Times New Roman" w:eastAsia="Calibri" w:hAnsi="Times New Roman" w:cs="Times New Roman"/>
          <w:sz w:val="24"/>
          <w:szCs w:val="24"/>
        </w:rPr>
        <w:t xml:space="preserve"> в Д</w:t>
      </w:r>
      <w:r w:rsidRPr="00EC18C4">
        <w:rPr>
          <w:rFonts w:ascii="Times New Roman" w:hAnsi="Times New Roman" w:cs="Times New Roman"/>
          <w:sz w:val="24"/>
          <w:szCs w:val="24"/>
        </w:rPr>
        <w:t>екларацията при кандидатстване (</w:t>
      </w:r>
      <w:r w:rsidRPr="00EC18C4">
        <w:rPr>
          <w:rFonts w:ascii="Times New Roman" w:hAnsi="Times New Roman" w:cs="Times New Roman"/>
          <w:b/>
          <w:sz w:val="24"/>
          <w:szCs w:val="24"/>
        </w:rPr>
        <w:t>Приложение 1</w:t>
      </w:r>
      <w:r w:rsidRPr="00EC18C4">
        <w:rPr>
          <w:rFonts w:ascii="Times New Roman" w:hAnsi="Times New Roman" w:cs="Times New Roman"/>
          <w:sz w:val="24"/>
          <w:szCs w:val="24"/>
        </w:rPr>
        <w:t>).</w:t>
      </w:r>
    </w:p>
    <w:p w14:paraId="34EF140D" w14:textId="77777777" w:rsidR="00432FB7" w:rsidRPr="00EC18C4" w:rsidRDefault="00432FB7" w:rsidP="00432FB7">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xml:space="preserve">В случаите, когато и след допълнително изискване </w:t>
      </w:r>
      <w:r w:rsidRPr="00EC18C4">
        <w:rPr>
          <w:rFonts w:ascii="Times New Roman" w:hAnsi="Times New Roman" w:cs="Times New Roman"/>
          <w:sz w:val="24"/>
          <w:szCs w:val="24"/>
        </w:rPr>
        <w:t>конкретният бенефициент</w:t>
      </w:r>
      <w:r w:rsidRPr="00EC18C4">
        <w:rPr>
          <w:rFonts w:ascii="Times New Roman" w:eastAsia="Calibri" w:hAnsi="Times New Roman" w:cs="Times New Roman"/>
          <w:sz w:val="24"/>
          <w:szCs w:val="24"/>
        </w:rPr>
        <w:t xml:space="preserve"> не представи оферта или представената оферта не съдържа всички изискуеми реквизити, или техническите/функционални параметри в офертата не съответстват на минималните технически и/или функционални характеристики за съответен ДМА и/или ДНА, посочени в Техническата спецификация, Оценителната комисия ще премахне от бюджета на проекта разходите за съответния/те актив/и, за които се отнася офертата.</w:t>
      </w:r>
    </w:p>
    <w:p w14:paraId="387BE34E" w14:textId="732DFC4D" w:rsidR="002A5DAB" w:rsidRPr="00EC18C4" w:rsidRDefault="00EB1B75" w:rsidP="002A5DAB">
      <w:pPr>
        <w:pBdr>
          <w:top w:val="single" w:sz="4" w:space="0"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lang w:eastAsia="fr-FR"/>
        </w:rPr>
      </w:pPr>
      <w:r w:rsidRPr="00EC18C4">
        <w:rPr>
          <w:rFonts w:ascii="Times New Roman" w:hAnsi="Times New Roman" w:cs="Times New Roman"/>
          <w:b/>
          <w:sz w:val="24"/>
          <w:szCs w:val="24"/>
        </w:rPr>
        <w:t>ж</w:t>
      </w:r>
      <w:r w:rsidR="002A5DAB" w:rsidRPr="00EC18C4">
        <w:rPr>
          <w:rFonts w:ascii="Times New Roman" w:hAnsi="Times New Roman" w:cs="Times New Roman"/>
          <w:b/>
          <w:sz w:val="24"/>
          <w:szCs w:val="24"/>
        </w:rPr>
        <w:t xml:space="preserve">/ </w:t>
      </w:r>
      <w:r w:rsidR="002A5DAB" w:rsidRPr="00EC18C4">
        <w:rPr>
          <w:rFonts w:ascii="Times New Roman" w:hAnsi="Times New Roman" w:cs="Times New Roman"/>
          <w:b/>
          <w:sz w:val="24"/>
          <w:szCs w:val="24"/>
          <w:lang w:eastAsia="fr-FR"/>
        </w:rPr>
        <w:t>Документ, удостоверяващ собствеността</w:t>
      </w:r>
      <w:r w:rsidR="002A5DAB" w:rsidRPr="00EC18C4">
        <w:rPr>
          <w:rFonts w:ascii="Times New Roman" w:hAnsi="Times New Roman" w:cs="Times New Roman"/>
          <w:sz w:val="24"/>
          <w:szCs w:val="24"/>
          <w:lang w:eastAsia="fr-FR"/>
        </w:rPr>
        <w:t xml:space="preserve"> или отстъпено право на строеж върху имота, върху който ще се осъществява инвестицията за период от минимум 10 години (нотариален акт, акт на орган на държавна/местна власт и др.), прикачен в ИСУН 2020, </w:t>
      </w:r>
      <w:r w:rsidR="002A5DAB" w:rsidRPr="00EC18C4">
        <w:rPr>
          <w:rFonts w:ascii="Times New Roman" w:hAnsi="Times New Roman" w:cs="Times New Roman"/>
          <w:i/>
          <w:iCs/>
          <w:sz w:val="24"/>
          <w:szCs w:val="24"/>
          <w:lang w:eastAsia="fr-FR"/>
        </w:rPr>
        <w:t>когато е приложимо</w:t>
      </w:r>
      <w:r w:rsidR="002A5DAB" w:rsidRPr="00EC18C4">
        <w:rPr>
          <w:rFonts w:ascii="Times New Roman" w:hAnsi="Times New Roman" w:cs="Times New Roman"/>
          <w:sz w:val="24"/>
          <w:szCs w:val="24"/>
          <w:lang w:eastAsia="fr-FR"/>
        </w:rPr>
        <w:t>.</w:t>
      </w:r>
      <w:r w:rsidR="007B152C" w:rsidRPr="00EC18C4">
        <w:rPr>
          <w:rFonts w:ascii="Times New Roman" w:hAnsi="Times New Roman" w:cs="Times New Roman"/>
          <w:sz w:val="24"/>
          <w:szCs w:val="24"/>
          <w:lang w:eastAsia="fr-FR"/>
        </w:rPr>
        <w:t>.</w:t>
      </w:r>
    </w:p>
    <w:p w14:paraId="03CBF138" w14:textId="26D9D777" w:rsidR="002A5DAB" w:rsidRPr="00EC18C4" w:rsidRDefault="00EB1B75" w:rsidP="002A5DAB">
      <w:pPr>
        <w:pBdr>
          <w:top w:val="single" w:sz="4" w:space="0"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lang w:eastAsia="fr-FR"/>
        </w:rPr>
      </w:pPr>
      <w:r w:rsidRPr="00EC18C4">
        <w:rPr>
          <w:rFonts w:ascii="Times New Roman" w:hAnsi="Times New Roman" w:cs="Times New Roman"/>
          <w:b/>
          <w:bCs/>
          <w:sz w:val="24"/>
          <w:szCs w:val="24"/>
          <w:lang w:eastAsia="fr-FR"/>
        </w:rPr>
        <w:t>з</w:t>
      </w:r>
      <w:r w:rsidR="002A5DAB" w:rsidRPr="00EC18C4">
        <w:rPr>
          <w:rFonts w:ascii="Times New Roman" w:hAnsi="Times New Roman" w:cs="Times New Roman"/>
          <w:b/>
          <w:bCs/>
          <w:sz w:val="24"/>
          <w:szCs w:val="24"/>
          <w:lang w:eastAsia="fr-FR"/>
        </w:rPr>
        <w:t>/</w:t>
      </w:r>
      <w:r w:rsidR="002A5DAB" w:rsidRPr="00EC18C4">
        <w:rPr>
          <w:rFonts w:ascii="Times New Roman" w:hAnsi="Times New Roman" w:cs="Times New Roman"/>
          <w:sz w:val="24"/>
          <w:szCs w:val="24"/>
          <w:lang w:eastAsia="fr-FR"/>
        </w:rPr>
        <w:t xml:space="preserve"> </w:t>
      </w:r>
      <w:r w:rsidR="002A5DAB" w:rsidRPr="00EC18C4">
        <w:rPr>
          <w:rFonts w:ascii="Times New Roman" w:hAnsi="Times New Roman" w:cs="Times New Roman"/>
          <w:b/>
          <w:sz w:val="24"/>
          <w:szCs w:val="24"/>
        </w:rPr>
        <w:t>Решение на Общото събрание на БАН</w:t>
      </w:r>
      <w:r w:rsidR="002A5DAB" w:rsidRPr="00EC18C4">
        <w:rPr>
          <w:rFonts w:ascii="Times New Roman" w:hAnsi="Times New Roman" w:cs="Times New Roman"/>
          <w:sz w:val="24"/>
          <w:szCs w:val="24"/>
        </w:rPr>
        <w:t xml:space="preserve"> за съгласие за учредяване на право на строеж на кандидата върху имота, върху който ще се осъществява инвестицията</w:t>
      </w:r>
      <w:r w:rsidR="00CB0042" w:rsidRPr="00EC18C4">
        <w:rPr>
          <w:rFonts w:ascii="Times New Roman" w:hAnsi="Times New Roman" w:cs="Times New Roman"/>
          <w:sz w:val="24"/>
          <w:szCs w:val="24"/>
        </w:rPr>
        <w:t>, ако е приложимо</w:t>
      </w:r>
      <w:r w:rsidR="007B152C" w:rsidRPr="00EC18C4">
        <w:rPr>
          <w:rFonts w:ascii="Times New Roman" w:hAnsi="Times New Roman" w:cs="Times New Roman"/>
          <w:sz w:val="24"/>
          <w:szCs w:val="24"/>
        </w:rPr>
        <w:t>.</w:t>
      </w:r>
    </w:p>
    <w:p w14:paraId="41F1A891" w14:textId="77643942" w:rsidR="002A5DAB" w:rsidRPr="00EC18C4" w:rsidRDefault="00EB1B75" w:rsidP="002A5DAB">
      <w:pPr>
        <w:pBdr>
          <w:top w:val="single" w:sz="4" w:space="0"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lang w:eastAsia="fr-FR"/>
        </w:rPr>
      </w:pPr>
      <w:r w:rsidRPr="00EC18C4">
        <w:rPr>
          <w:rFonts w:ascii="Times New Roman" w:hAnsi="Times New Roman" w:cs="Times New Roman"/>
          <w:b/>
          <w:bCs/>
          <w:sz w:val="24"/>
          <w:szCs w:val="24"/>
          <w:lang w:eastAsia="fr-FR"/>
        </w:rPr>
        <w:t>и</w:t>
      </w:r>
      <w:r w:rsidR="002A5DAB" w:rsidRPr="00EC18C4">
        <w:rPr>
          <w:rFonts w:ascii="Times New Roman" w:hAnsi="Times New Roman" w:cs="Times New Roman"/>
          <w:b/>
          <w:bCs/>
          <w:sz w:val="24"/>
          <w:szCs w:val="24"/>
          <w:lang w:eastAsia="fr-FR"/>
        </w:rPr>
        <w:t>/</w:t>
      </w:r>
      <w:r w:rsidRPr="00EC18C4">
        <w:rPr>
          <w:rFonts w:ascii="Times New Roman" w:hAnsi="Times New Roman" w:cs="Times New Roman"/>
          <w:b/>
          <w:bCs/>
          <w:sz w:val="24"/>
          <w:szCs w:val="24"/>
          <w:lang w:eastAsia="fr-FR"/>
        </w:rPr>
        <w:t xml:space="preserve"> </w:t>
      </w:r>
      <w:r w:rsidR="002A5DAB" w:rsidRPr="00EC18C4">
        <w:rPr>
          <w:rFonts w:ascii="Times New Roman" w:hAnsi="Times New Roman" w:cs="Times New Roman"/>
          <w:b/>
          <w:sz w:val="24"/>
          <w:szCs w:val="24"/>
          <w:lang w:eastAsia="fr-FR"/>
        </w:rPr>
        <w:t>Обяснителна записка</w:t>
      </w:r>
      <w:r w:rsidR="002A5DAB" w:rsidRPr="00EC18C4">
        <w:rPr>
          <w:rFonts w:ascii="Times New Roman" w:hAnsi="Times New Roman" w:cs="Times New Roman"/>
          <w:sz w:val="24"/>
          <w:szCs w:val="24"/>
          <w:lang w:eastAsia="fr-FR"/>
        </w:rPr>
        <w:t xml:space="preserve"> за предвидените строително-монтажни работи (СМР), придружена от </w:t>
      </w:r>
      <w:r w:rsidR="002A5DAB" w:rsidRPr="00EC18C4">
        <w:rPr>
          <w:rFonts w:ascii="Times New Roman" w:hAnsi="Times New Roman" w:cs="Times New Roman"/>
          <w:b/>
          <w:bCs/>
          <w:sz w:val="24"/>
          <w:szCs w:val="24"/>
          <w:lang w:eastAsia="fr-FR"/>
        </w:rPr>
        <w:t>количествено-стойностна сметка (КСС)</w:t>
      </w:r>
      <w:r w:rsidR="002A5DAB" w:rsidRPr="00EC18C4">
        <w:rPr>
          <w:rFonts w:ascii="Times New Roman" w:hAnsi="Times New Roman" w:cs="Times New Roman"/>
          <w:sz w:val="24"/>
          <w:szCs w:val="24"/>
          <w:lang w:eastAsia="fr-FR"/>
        </w:rPr>
        <w:t xml:space="preserve"> по окрупнени показатели</w:t>
      </w:r>
      <w:r w:rsidR="006D669E" w:rsidRPr="00EC18C4">
        <w:rPr>
          <w:rFonts w:ascii="Times New Roman" w:hAnsi="Times New Roman" w:cs="Times New Roman"/>
          <w:sz w:val="24"/>
          <w:szCs w:val="24"/>
          <w:lang w:eastAsia="fr-FR"/>
        </w:rPr>
        <w:t xml:space="preserve"> (Приложение 2а от Условията за кандидатстване)</w:t>
      </w:r>
      <w:r w:rsidR="002A5DAB" w:rsidRPr="00EC18C4">
        <w:rPr>
          <w:rFonts w:ascii="Times New Roman" w:hAnsi="Times New Roman" w:cs="Times New Roman"/>
          <w:sz w:val="24"/>
          <w:szCs w:val="24"/>
          <w:lang w:eastAsia="fr-FR"/>
        </w:rPr>
        <w:t>.</w:t>
      </w:r>
    </w:p>
    <w:p w14:paraId="3E032B91" w14:textId="16F0B0A1" w:rsidR="006129DF" w:rsidRPr="00EC18C4" w:rsidRDefault="006129DF" w:rsidP="006129DF">
      <w:pPr>
        <w:pBdr>
          <w:top w:val="single" w:sz="4" w:space="0"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lang w:eastAsia="fr-FR"/>
        </w:rPr>
      </w:pPr>
      <w:r w:rsidRPr="00EC18C4">
        <w:rPr>
          <w:rFonts w:ascii="Times New Roman" w:hAnsi="Times New Roman" w:cs="Times New Roman"/>
          <w:b/>
          <w:sz w:val="24"/>
          <w:szCs w:val="24"/>
          <w:lang w:eastAsia="fr-FR"/>
        </w:rPr>
        <w:t>й/ Счетоводна политика</w:t>
      </w:r>
      <w:r w:rsidRPr="00EC18C4">
        <w:rPr>
          <w:rFonts w:ascii="Times New Roman" w:hAnsi="Times New Roman" w:cs="Times New Roman"/>
          <w:sz w:val="24"/>
          <w:szCs w:val="24"/>
          <w:lang w:eastAsia="fr-FR"/>
        </w:rPr>
        <w:t xml:space="preserve">, изготвена съгласно приложимите счетоводни стандарти, която да доказва воденето на аналитична счетоводна отчетност и се гарантира отделяне на дейностите и разграничаване на приходите и разходите за стопанската и нестопанската дейност на кандидата. </w:t>
      </w:r>
    </w:p>
    <w:p w14:paraId="1AAB3C82" w14:textId="77777777" w:rsidR="006129DF" w:rsidRPr="00EC18C4" w:rsidRDefault="006129DF" w:rsidP="006129DF">
      <w:pPr>
        <w:pBdr>
          <w:top w:val="single" w:sz="4" w:space="0"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lang w:eastAsia="fr-FR"/>
        </w:rPr>
      </w:pPr>
      <w:r w:rsidRPr="00EC18C4">
        <w:rPr>
          <w:rFonts w:ascii="Times New Roman" w:hAnsi="Times New Roman" w:cs="Times New Roman"/>
          <w:sz w:val="24"/>
          <w:szCs w:val="24"/>
          <w:lang w:eastAsia="fr-FR"/>
        </w:rPr>
        <w:t xml:space="preserve">От представената счетоводна политика УО следва да се убеди, че условията на т. 19 и т. 21 от Рамката са изпълнени, като установи воденето на отделна счетоводна аналитичност, както за финансирането по проекта, така и за стопанските и нестопанските дейности на научноизследователска организация. От счетоводната политика трябва да е видна и стойността на прага на същественост за признаване на дълготрайните активи за организацията. </w:t>
      </w:r>
    </w:p>
    <w:p w14:paraId="3B371EAB" w14:textId="32255AF1" w:rsidR="006129DF" w:rsidRPr="00EC18C4" w:rsidRDefault="006129DF" w:rsidP="006129DF">
      <w:pPr>
        <w:pBdr>
          <w:top w:val="single" w:sz="4" w:space="0"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lang w:eastAsia="fr-FR"/>
        </w:rPr>
      </w:pPr>
      <w:r w:rsidRPr="00EC18C4">
        <w:rPr>
          <w:rFonts w:ascii="Times New Roman" w:hAnsi="Times New Roman" w:cs="Times New Roman"/>
          <w:sz w:val="24"/>
          <w:szCs w:val="24"/>
          <w:lang w:eastAsia="fr-FR"/>
        </w:rPr>
        <w:t xml:space="preserve">В случай че в Счетоводната политика не е представен стойностния праг на същественост, оценката на допустимостта на разходите за ДМА и ДНА ще бъде извършвана съгласно стойностния праг на същественост, определен в </w:t>
      </w:r>
      <w:r w:rsidR="00751220" w:rsidRPr="00EC18C4">
        <w:rPr>
          <w:rFonts w:ascii="Times New Roman" w:hAnsi="Times New Roman" w:cs="Times New Roman"/>
          <w:sz w:val="24"/>
          <w:szCs w:val="24"/>
          <w:lang w:eastAsia="fr-FR"/>
        </w:rPr>
        <w:t>Закона за корпоративното подоходно облагане</w:t>
      </w:r>
      <w:r w:rsidRPr="00EC18C4">
        <w:rPr>
          <w:rFonts w:ascii="Times New Roman" w:hAnsi="Times New Roman" w:cs="Times New Roman"/>
          <w:sz w:val="24"/>
          <w:szCs w:val="24"/>
          <w:lang w:eastAsia="fr-FR"/>
        </w:rPr>
        <w:t>.</w:t>
      </w:r>
    </w:p>
    <w:p w14:paraId="22729344" w14:textId="2CEC8DEF" w:rsidR="002A5DAB" w:rsidRPr="00EC18C4" w:rsidRDefault="002A5DAB" w:rsidP="002A5DAB">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EC18C4">
        <w:rPr>
          <w:rFonts w:ascii="Times New Roman" w:eastAsia="Times New Roman" w:hAnsi="Times New Roman" w:cs="Times New Roman"/>
          <w:snapToGrid w:val="0"/>
          <w:sz w:val="24"/>
          <w:szCs w:val="24"/>
        </w:rPr>
        <w:t xml:space="preserve">Кандидатът следва да попълни Формуляр за кандидатстване и да приложи горепосочените документи в т. „Прикачени документи“ (с изключение на </w:t>
      </w:r>
      <w:r w:rsidRPr="00EC18C4">
        <w:rPr>
          <w:rFonts w:ascii="Times New Roman" w:hAnsi="Times New Roman" w:cs="Times New Roman"/>
          <w:sz w:val="24"/>
          <w:szCs w:val="24"/>
        </w:rPr>
        <w:t>Декларацията при кандидатстване (</w:t>
      </w:r>
      <w:r w:rsidRPr="00EC18C4">
        <w:rPr>
          <w:rFonts w:ascii="Times New Roman" w:hAnsi="Times New Roman" w:cs="Times New Roman"/>
          <w:b/>
          <w:sz w:val="24"/>
          <w:szCs w:val="24"/>
        </w:rPr>
        <w:t>Приложение 1</w:t>
      </w:r>
      <w:r w:rsidRPr="00EC18C4">
        <w:rPr>
          <w:rFonts w:ascii="Times New Roman" w:hAnsi="Times New Roman" w:cs="Times New Roman"/>
          <w:sz w:val="24"/>
          <w:szCs w:val="24"/>
        </w:rPr>
        <w:t>), ако същата е подадена като Е-декларация)</w:t>
      </w:r>
      <w:r w:rsidRPr="00EC18C4">
        <w:rPr>
          <w:rFonts w:ascii="Times New Roman" w:eastAsia="Times New Roman" w:hAnsi="Times New Roman" w:cs="Times New Roman"/>
          <w:snapToGrid w:val="0"/>
          <w:sz w:val="24"/>
          <w:szCs w:val="24"/>
        </w:rPr>
        <w:t>, както и да се увери, че всички документи са представени в изискуемата форма.</w:t>
      </w:r>
    </w:p>
    <w:p w14:paraId="52E10FF6" w14:textId="77777777" w:rsidR="00432FB7" w:rsidRPr="00EC18C4" w:rsidRDefault="00E57886" w:rsidP="00432FB7">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C18C4">
        <w:rPr>
          <w:rFonts w:ascii="Times New Roman" w:hAnsi="Times New Roman" w:cs="Times New Roman"/>
          <w:sz w:val="24"/>
          <w:szCs w:val="24"/>
        </w:rPr>
        <w:t>Кандидатът</w:t>
      </w:r>
      <w:r w:rsidR="00432FB7" w:rsidRPr="00EC18C4">
        <w:rPr>
          <w:rFonts w:ascii="Times New Roman" w:hAnsi="Times New Roman" w:cs="Times New Roman"/>
          <w:sz w:val="24"/>
          <w:szCs w:val="24"/>
        </w:rPr>
        <w:t xml:space="preserve"> следва да има предвид, че с подаването на Формуляра за кандидатстване по настоящата процедура, се съгласява личните данни на физическите лица, които могат да бъдат подавани във връзка с проекта, включително за целите на отчитането му, да се ползват съгласно Регламент (ЕС) 2016/679 на Европейския парламент на Съвета от 27.04.2016 г. относно защита на физическите лица във връзка с обработването на лични данни и относно свободното движение на такива данни и за отмяна на Директива 95/46/EО и Закона за защита на </w:t>
      </w:r>
      <w:r w:rsidR="00432FB7" w:rsidRPr="00EC18C4">
        <w:rPr>
          <w:rFonts w:ascii="Times New Roman" w:eastAsia="Times New Roman" w:hAnsi="Times New Roman" w:cs="Times New Roman"/>
          <w:snapToGrid w:val="0"/>
          <w:sz w:val="24"/>
          <w:szCs w:val="24"/>
        </w:rPr>
        <w:t>личните</w:t>
      </w:r>
      <w:r w:rsidR="00432FB7" w:rsidRPr="00EC18C4">
        <w:rPr>
          <w:rFonts w:ascii="Times New Roman" w:hAnsi="Times New Roman" w:cs="Times New Roman"/>
          <w:sz w:val="24"/>
          <w:szCs w:val="24"/>
        </w:rPr>
        <w:t xml:space="preserve"> данни. Посоченото се декларира от </w:t>
      </w:r>
      <w:r w:rsidRPr="00EC18C4">
        <w:rPr>
          <w:rFonts w:ascii="Times New Roman" w:hAnsi="Times New Roman" w:cs="Times New Roman"/>
          <w:sz w:val="24"/>
          <w:szCs w:val="24"/>
        </w:rPr>
        <w:t>кандидата</w:t>
      </w:r>
      <w:r w:rsidR="00432FB7" w:rsidRPr="00EC18C4">
        <w:rPr>
          <w:rFonts w:ascii="Times New Roman" w:hAnsi="Times New Roman" w:cs="Times New Roman"/>
          <w:sz w:val="24"/>
          <w:szCs w:val="24"/>
        </w:rPr>
        <w:t xml:space="preserve"> при подаване на проектното предложение в</w:t>
      </w:r>
      <w:r w:rsidR="00432FB7" w:rsidRPr="00EC18C4">
        <w:rPr>
          <w:rFonts w:ascii="Times New Roman" w:eastAsia="Calibri" w:hAnsi="Times New Roman" w:cs="Times New Roman"/>
          <w:sz w:val="24"/>
          <w:szCs w:val="24"/>
        </w:rPr>
        <w:t xml:space="preserve"> </w:t>
      </w:r>
      <w:r w:rsidR="00432FB7" w:rsidRPr="00EC18C4">
        <w:rPr>
          <w:rFonts w:ascii="Times New Roman" w:hAnsi="Times New Roman" w:cs="Times New Roman"/>
          <w:sz w:val="24"/>
          <w:szCs w:val="24"/>
        </w:rPr>
        <w:t>Декларацията при кандидатстване (</w:t>
      </w:r>
      <w:r w:rsidR="00432FB7" w:rsidRPr="00EC18C4">
        <w:rPr>
          <w:rFonts w:ascii="Times New Roman" w:hAnsi="Times New Roman" w:cs="Times New Roman"/>
          <w:b/>
          <w:sz w:val="24"/>
          <w:szCs w:val="24"/>
        </w:rPr>
        <w:t>Приложение 1</w:t>
      </w:r>
      <w:r w:rsidR="00432FB7" w:rsidRPr="00EC18C4">
        <w:rPr>
          <w:rFonts w:ascii="Times New Roman" w:hAnsi="Times New Roman" w:cs="Times New Roman"/>
          <w:sz w:val="24"/>
          <w:szCs w:val="24"/>
        </w:rPr>
        <w:t>).</w:t>
      </w:r>
    </w:p>
    <w:p w14:paraId="1F2E3705" w14:textId="77777777" w:rsidR="009742DE" w:rsidRPr="00EC18C4" w:rsidRDefault="00D64D49" w:rsidP="004B4831">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EC18C4">
        <w:rPr>
          <w:rFonts w:ascii="Times New Roman" w:eastAsia="Calibri" w:hAnsi="Times New Roman" w:cs="Times New Roman"/>
          <w:b/>
          <w:sz w:val="24"/>
          <w:szCs w:val="24"/>
        </w:rPr>
        <w:t>ВАЖНО:</w:t>
      </w:r>
      <w:r w:rsidRPr="00EC18C4">
        <w:rPr>
          <w:rFonts w:ascii="Times New Roman" w:eastAsia="Calibri" w:hAnsi="Times New Roman" w:cs="Times New Roman"/>
          <w:sz w:val="24"/>
          <w:szCs w:val="24"/>
        </w:rPr>
        <w:t xml:space="preserve"> </w:t>
      </w:r>
      <w:r w:rsidRPr="00EC18C4">
        <w:rPr>
          <w:rFonts w:ascii="Times New Roman" w:eastAsia="Times New Roman" w:hAnsi="Times New Roman" w:cs="Times New Roman"/>
          <w:snapToGrid w:val="0"/>
          <w:sz w:val="24"/>
          <w:szCs w:val="24"/>
        </w:rPr>
        <w:t>Кандидатът следва да се увери, че всички документи са представени в изискуемата форма</w:t>
      </w:r>
      <w:r w:rsidR="00416340" w:rsidRPr="00EC18C4">
        <w:rPr>
          <w:rFonts w:ascii="Times New Roman" w:eastAsia="Times New Roman" w:hAnsi="Times New Roman" w:cs="Times New Roman"/>
          <w:snapToGrid w:val="0"/>
          <w:sz w:val="24"/>
          <w:szCs w:val="24"/>
        </w:rPr>
        <w:t xml:space="preserve"> </w:t>
      </w:r>
      <w:r w:rsidRPr="00EC18C4">
        <w:rPr>
          <w:rFonts w:ascii="Times New Roman" w:eastAsia="Times New Roman" w:hAnsi="Times New Roman" w:cs="Times New Roman"/>
          <w:snapToGrid w:val="0"/>
          <w:sz w:val="24"/>
          <w:szCs w:val="24"/>
        </w:rPr>
        <w:t xml:space="preserve">съгласно изискванията на настоящите Условия за кандидатстване. </w:t>
      </w:r>
    </w:p>
    <w:p w14:paraId="4E371490" w14:textId="42EA17F4" w:rsidR="00D20430" w:rsidRPr="00EC18C4" w:rsidRDefault="00D20430" w:rsidP="00D20430">
      <w:pPr>
        <w:pBdr>
          <w:top w:val="single" w:sz="4" w:space="0"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napToGrid w:val="0"/>
          <w:sz w:val="24"/>
          <w:szCs w:val="24"/>
        </w:rPr>
      </w:pPr>
      <w:r w:rsidRPr="00EC18C4">
        <w:rPr>
          <w:rFonts w:ascii="Times New Roman" w:eastAsia="Times New Roman" w:hAnsi="Times New Roman" w:cs="Times New Roman"/>
          <w:snapToGrid w:val="0"/>
          <w:sz w:val="24"/>
          <w:szCs w:val="24"/>
        </w:rPr>
        <w:lastRenderedPageBreak/>
        <w:t>Достоверността на документите, приложения към Формуляра за кандидатстване, се удостоверява чрез подписването на Формуляра за кандидатстване с КЕП посредством ИСУН 2020.</w:t>
      </w:r>
    </w:p>
    <w:p w14:paraId="11C98FA2" w14:textId="77777777" w:rsidR="00264B81" w:rsidRPr="00EC18C4" w:rsidRDefault="00264B81" w:rsidP="00264B81"/>
    <w:p w14:paraId="738478A3" w14:textId="43044C47" w:rsidR="002D4B6A" w:rsidRPr="00EC18C4" w:rsidRDefault="00CB14EE" w:rsidP="0085480D">
      <w:pPr>
        <w:pStyle w:val="Heading2"/>
        <w:spacing w:before="120" w:after="120" w:line="276" w:lineRule="auto"/>
        <w:rPr>
          <w:rFonts w:ascii="Times New Roman" w:hAnsi="Times New Roman" w:cs="Times New Roman"/>
          <w:b w:val="0"/>
          <w:sz w:val="24"/>
          <w:szCs w:val="24"/>
        </w:rPr>
      </w:pPr>
      <w:bookmarkStart w:id="59" w:name="_Toc193181328"/>
      <w:bookmarkStart w:id="60" w:name="_Toc211927016"/>
      <w:r w:rsidRPr="00EC18C4">
        <w:rPr>
          <w:rFonts w:ascii="Times New Roman" w:hAnsi="Times New Roman" w:cs="Times New Roman"/>
        </w:rPr>
        <w:t>2</w:t>
      </w:r>
      <w:r w:rsidR="008651A8" w:rsidRPr="00EC18C4">
        <w:rPr>
          <w:rFonts w:ascii="Times New Roman" w:hAnsi="Times New Roman" w:cs="Times New Roman"/>
        </w:rPr>
        <w:t>3</w:t>
      </w:r>
      <w:r w:rsidR="002D4B6A" w:rsidRPr="00EC18C4">
        <w:rPr>
          <w:rFonts w:ascii="Times New Roman" w:hAnsi="Times New Roman" w:cs="Times New Roman"/>
        </w:rPr>
        <w:t xml:space="preserve">. </w:t>
      </w:r>
      <w:r w:rsidR="0063166B" w:rsidRPr="00EC18C4">
        <w:rPr>
          <w:rFonts w:ascii="Times New Roman" w:hAnsi="Times New Roman" w:cs="Times New Roman"/>
        </w:rPr>
        <w:t>Краен срок за подаване на проектните предложения:</w:t>
      </w:r>
      <w:bookmarkEnd w:id="59"/>
      <w:bookmarkEnd w:id="60"/>
      <w:r w:rsidR="0063166B" w:rsidRPr="00EC18C4" w:rsidDel="0063166B">
        <w:rPr>
          <w:rFonts w:ascii="Times New Roman" w:hAnsi="Times New Roman" w:cs="Times New Roman"/>
        </w:rPr>
        <w:t xml:space="preserve"> </w:t>
      </w:r>
    </w:p>
    <w:p w14:paraId="6E4985DB" w14:textId="138FCF00" w:rsidR="001E49BC" w:rsidRPr="00EC18C4" w:rsidRDefault="001E49BC" w:rsidP="0085480D">
      <w:pPr>
        <w:pBdr>
          <w:top w:val="single" w:sz="4" w:space="1" w:color="auto"/>
          <w:left w:val="single" w:sz="4" w:space="4" w:color="auto"/>
          <w:bottom w:val="single" w:sz="4" w:space="1" w:color="auto"/>
          <w:right w:val="single" w:sz="4" w:space="4" w:color="auto"/>
        </w:pBdr>
        <w:spacing w:before="120" w:after="120" w:line="276" w:lineRule="auto"/>
        <w:jc w:val="both"/>
        <w:rPr>
          <w:rFonts w:ascii="Times New Roman" w:hAnsi="Times New Roman"/>
          <w:b/>
          <w:sz w:val="24"/>
        </w:rPr>
      </w:pPr>
      <w:r w:rsidRPr="00EC18C4">
        <w:rPr>
          <w:rFonts w:ascii="Times New Roman" w:hAnsi="Times New Roman"/>
          <w:sz w:val="24"/>
        </w:rPr>
        <w:t xml:space="preserve">Ще се прилага процедура чрез директно предоставяне </w:t>
      </w:r>
      <w:r w:rsidRPr="00EC18C4">
        <w:rPr>
          <w:rFonts w:ascii="Times New Roman" w:hAnsi="Times New Roman"/>
          <w:b/>
          <w:sz w:val="24"/>
        </w:rPr>
        <w:t xml:space="preserve">с един краен срок за кандидатстване – </w:t>
      </w:r>
      <w:r w:rsidR="00581155" w:rsidRPr="00581155">
        <w:rPr>
          <w:rFonts w:ascii="Times New Roman" w:hAnsi="Times New Roman"/>
          <w:b/>
          <w:sz w:val="24"/>
        </w:rPr>
        <w:t>09.03.2026 г.</w:t>
      </w:r>
      <w:r w:rsidRPr="00EC18C4">
        <w:rPr>
          <w:rFonts w:ascii="Times New Roman" w:eastAsia="Calibri" w:hAnsi="Times New Roman" w:cs="Times New Roman"/>
          <w:b/>
          <w:sz w:val="24"/>
          <w:szCs w:val="24"/>
        </w:rPr>
        <w:t xml:space="preserve"> </w:t>
      </w:r>
    </w:p>
    <w:p w14:paraId="1CD05F1D" w14:textId="2999428D" w:rsidR="007509A3" w:rsidRPr="00EC18C4" w:rsidRDefault="00A97BC3" w:rsidP="0067010C">
      <w:p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cs="Times New Roman"/>
          <w:sz w:val="24"/>
          <w:szCs w:val="24"/>
        </w:rPr>
      </w:pPr>
      <w:r w:rsidRPr="00EC18C4">
        <w:rPr>
          <w:rFonts w:ascii="Times New Roman" w:hAnsi="Times New Roman" w:cs="Times New Roman"/>
          <w:b/>
          <w:sz w:val="24"/>
          <w:szCs w:val="24"/>
        </w:rPr>
        <w:t>ВАЖНО!</w:t>
      </w:r>
      <w:r w:rsidR="00E172FF" w:rsidRPr="00EC18C4">
        <w:rPr>
          <w:rFonts w:ascii="Times New Roman" w:hAnsi="Times New Roman" w:cs="Times New Roman"/>
          <w:b/>
          <w:sz w:val="24"/>
          <w:szCs w:val="24"/>
        </w:rPr>
        <w:t xml:space="preserve"> </w:t>
      </w:r>
      <w:r w:rsidR="00E172FF" w:rsidRPr="00EC18C4">
        <w:rPr>
          <w:rFonts w:ascii="Times New Roman" w:hAnsi="Times New Roman" w:cs="Times New Roman"/>
          <w:sz w:val="24"/>
          <w:szCs w:val="24"/>
        </w:rPr>
        <w:t>В рамките</w:t>
      </w:r>
      <w:r w:rsidR="00E172FF" w:rsidRPr="00EC18C4">
        <w:rPr>
          <w:rFonts w:ascii="Times New Roman" w:hAnsi="Times New Roman"/>
          <w:sz w:val="24"/>
        </w:rPr>
        <w:t xml:space="preserve"> на </w:t>
      </w:r>
      <w:r w:rsidR="00E172FF" w:rsidRPr="00EC18C4">
        <w:rPr>
          <w:rFonts w:ascii="Times New Roman" w:hAnsi="Times New Roman" w:cs="Times New Roman"/>
          <w:sz w:val="24"/>
          <w:szCs w:val="24"/>
        </w:rPr>
        <w:t xml:space="preserve">настоящата процедура </w:t>
      </w:r>
      <w:r w:rsidR="001E49BC" w:rsidRPr="00EC18C4">
        <w:rPr>
          <w:rFonts w:ascii="Times New Roman" w:hAnsi="Times New Roman" w:cs="Times New Roman"/>
          <w:sz w:val="24"/>
          <w:szCs w:val="24"/>
        </w:rPr>
        <w:t>кандидатът може</w:t>
      </w:r>
      <w:r w:rsidR="00E172FF" w:rsidRPr="00EC18C4">
        <w:rPr>
          <w:rFonts w:ascii="Times New Roman" w:hAnsi="Times New Roman" w:cs="Times New Roman"/>
          <w:sz w:val="24"/>
          <w:szCs w:val="24"/>
        </w:rPr>
        <w:t xml:space="preserve"> да </w:t>
      </w:r>
      <w:r w:rsidR="00BF1231" w:rsidRPr="00EC18C4">
        <w:rPr>
          <w:rFonts w:ascii="Times New Roman" w:hAnsi="Times New Roman" w:cs="Times New Roman"/>
          <w:sz w:val="24"/>
          <w:szCs w:val="24"/>
        </w:rPr>
        <w:t>подаде</w:t>
      </w:r>
      <w:r w:rsidR="00E172FF" w:rsidRPr="00EC18C4">
        <w:rPr>
          <w:rFonts w:ascii="Times New Roman" w:hAnsi="Times New Roman" w:cs="Times New Roman"/>
          <w:sz w:val="24"/>
          <w:szCs w:val="24"/>
        </w:rPr>
        <w:t xml:space="preserve"> само едно проектно предложение</w:t>
      </w:r>
      <w:r w:rsidR="00E172FF" w:rsidRPr="00EC18C4">
        <w:rPr>
          <w:rFonts w:ascii="Times New Roman" w:hAnsi="Times New Roman" w:cs="Times New Roman"/>
          <w:sz w:val="24"/>
          <w:szCs w:val="24"/>
          <w:vertAlign w:val="superscript"/>
        </w:rPr>
        <w:footnoteReference w:id="22"/>
      </w:r>
      <w:r w:rsidR="00E172FF" w:rsidRPr="00EC18C4">
        <w:rPr>
          <w:rFonts w:ascii="Times New Roman" w:hAnsi="Times New Roman" w:cs="Times New Roman"/>
          <w:sz w:val="24"/>
          <w:szCs w:val="24"/>
        </w:rPr>
        <w:t xml:space="preserve"> при съобразяване на изискванията по т. 9 от настоя</w:t>
      </w:r>
      <w:r w:rsidR="0067010C" w:rsidRPr="00EC18C4">
        <w:rPr>
          <w:rFonts w:ascii="Times New Roman" w:hAnsi="Times New Roman" w:cs="Times New Roman"/>
          <w:sz w:val="24"/>
          <w:szCs w:val="24"/>
        </w:rPr>
        <w:t xml:space="preserve">щите Условия за кандидатстване. </w:t>
      </w:r>
    </w:p>
    <w:p w14:paraId="4B125055" w14:textId="261225B8" w:rsidR="007509A3" w:rsidRPr="00EC18C4" w:rsidRDefault="007509A3" w:rsidP="007509A3">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C18C4">
        <w:rPr>
          <w:rFonts w:ascii="Times New Roman" w:hAnsi="Times New Roman"/>
          <w:sz w:val="24"/>
        </w:rPr>
        <w:t>Кандидат</w:t>
      </w:r>
      <w:r w:rsidR="00BF1231" w:rsidRPr="00EC18C4">
        <w:rPr>
          <w:rFonts w:ascii="Times New Roman" w:hAnsi="Times New Roman"/>
          <w:sz w:val="24"/>
        </w:rPr>
        <w:t>ът има възможност</w:t>
      </w:r>
      <w:r w:rsidRPr="00EC18C4">
        <w:rPr>
          <w:rFonts w:ascii="Times New Roman" w:hAnsi="Times New Roman"/>
          <w:sz w:val="24"/>
        </w:rPr>
        <w:t xml:space="preserve"> </w:t>
      </w:r>
      <w:r w:rsidRPr="00EC18C4">
        <w:rPr>
          <w:rFonts w:ascii="Times New Roman" w:hAnsi="Times New Roman"/>
          <w:b/>
          <w:sz w:val="24"/>
        </w:rPr>
        <w:t>да задава допълнителни въпроси и д</w:t>
      </w:r>
      <w:r w:rsidR="00BF1231" w:rsidRPr="00EC18C4">
        <w:rPr>
          <w:rFonts w:ascii="Times New Roman" w:hAnsi="Times New Roman"/>
          <w:b/>
          <w:sz w:val="24"/>
        </w:rPr>
        <w:t>а иска</w:t>
      </w:r>
      <w:r w:rsidRPr="00EC18C4">
        <w:rPr>
          <w:rFonts w:ascii="Times New Roman" w:hAnsi="Times New Roman"/>
          <w:b/>
          <w:sz w:val="24"/>
        </w:rPr>
        <w:t xml:space="preserve"> разяснения</w:t>
      </w:r>
      <w:r w:rsidRPr="00EC18C4">
        <w:rPr>
          <w:rFonts w:ascii="Times New Roman" w:hAnsi="Times New Roman"/>
          <w:sz w:val="24"/>
        </w:rPr>
        <w:t xml:space="preserve"> във връзка с Условията за кандидатстване до 3 седмици преди крайния срок за подаване на проектни предложения. Допълнителни въпроси могат да се задават само в ИСУН, раздел „Европейски фондове при споделено управление (2021-2027)“, процедура</w:t>
      </w:r>
      <w:r w:rsidR="00415454" w:rsidRPr="00EC18C4">
        <w:rPr>
          <w:rFonts w:ascii="Times New Roman" w:hAnsi="Times New Roman"/>
          <w:sz w:val="24"/>
        </w:rPr>
        <w:t xml:space="preserve"> </w:t>
      </w:r>
      <w:r w:rsidR="005E7EF8" w:rsidRPr="00EC18C4">
        <w:rPr>
          <w:rFonts w:ascii="Times New Roman" w:hAnsi="Times New Roman"/>
          <w:b/>
          <w:sz w:val="24"/>
        </w:rPr>
        <w:t>BG16RFPR002-1.022 Изграждане и валидиране на лабораторен прототип за лазерно индуциран управляем ядрен синтез</w:t>
      </w:r>
      <w:r w:rsidR="005238B8" w:rsidRPr="00EC18C4">
        <w:rPr>
          <w:rFonts w:ascii="Times New Roman" w:hAnsi="Times New Roman" w:cs="Times New Roman"/>
          <w:b/>
          <w:sz w:val="24"/>
          <w:szCs w:val="24"/>
        </w:rPr>
        <w:t>“</w:t>
      </w:r>
      <w:r w:rsidRPr="00EC18C4">
        <w:rPr>
          <w:rFonts w:ascii="Times New Roman" w:hAnsi="Times New Roman" w:cs="Times New Roman"/>
          <w:b/>
          <w:sz w:val="24"/>
          <w:szCs w:val="24"/>
        </w:rPr>
        <w:t xml:space="preserve"> </w:t>
      </w:r>
      <w:r w:rsidRPr="00EC18C4">
        <w:rPr>
          <w:rFonts w:ascii="Times New Roman" w:hAnsi="Times New Roman"/>
          <w:sz w:val="24"/>
        </w:rPr>
        <w:t>(на адрес -</w:t>
      </w:r>
      <w:r w:rsidRPr="00EC18C4">
        <w:rPr>
          <w:rFonts w:ascii="Times New Roman" w:hAnsi="Times New Roman"/>
        </w:rPr>
        <w:t xml:space="preserve"> </w:t>
      </w:r>
      <w:hyperlink r:id="rId10" w:history="1">
        <w:r w:rsidRPr="00EC18C4">
          <w:rPr>
            <w:rStyle w:val="Hyperlink"/>
            <w:rFonts w:ascii="Times New Roman" w:hAnsi="Times New Roman"/>
            <w:sz w:val="24"/>
          </w:rPr>
          <w:t>https://eumis2020.government.bg/bg/s/8d3ebf57-ff75-4ad5-afa1-5747f558ee98/Procedure/Active</w:t>
        </w:r>
      </w:hyperlink>
      <w:r w:rsidRPr="00EC18C4">
        <w:rPr>
          <w:rFonts w:ascii="Times New Roman" w:hAnsi="Times New Roman"/>
          <w:sz w:val="24"/>
        </w:rPr>
        <w:t>).</w:t>
      </w:r>
    </w:p>
    <w:p w14:paraId="3DE39D87" w14:textId="1370B40C" w:rsidR="007509A3" w:rsidRPr="00EC18C4" w:rsidRDefault="00BF1231" w:rsidP="007509A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EC18C4">
        <w:rPr>
          <w:rFonts w:ascii="Times New Roman" w:hAnsi="Times New Roman"/>
          <w:sz w:val="24"/>
        </w:rPr>
        <w:t xml:space="preserve">Разясненията се съобщават по реда на чл. 26, ал. 8-9 от ЗУСЕФСУ и чл. 5, ал. 4 на ПМС № 23/2023 г., като </w:t>
      </w:r>
      <w:r w:rsidR="007509A3" w:rsidRPr="00EC18C4">
        <w:rPr>
          <w:rFonts w:ascii="Times New Roman" w:hAnsi="Times New Roman"/>
          <w:sz w:val="24"/>
        </w:rPr>
        <w:t xml:space="preserve">се публикуват </w:t>
      </w:r>
      <w:r w:rsidRPr="00EC18C4">
        <w:rPr>
          <w:rFonts w:ascii="Times New Roman" w:hAnsi="Times New Roman"/>
          <w:sz w:val="24"/>
        </w:rPr>
        <w:t xml:space="preserve">в раздела на процедурата </w:t>
      </w:r>
      <w:r w:rsidR="007509A3" w:rsidRPr="00EC18C4">
        <w:rPr>
          <w:rFonts w:ascii="Times New Roman" w:hAnsi="Times New Roman"/>
          <w:sz w:val="24"/>
        </w:rPr>
        <w:t xml:space="preserve">на интернет страницата на МИР (на адрес: </w:t>
      </w:r>
      <w:hyperlink r:id="rId11" w:history="1">
        <w:r w:rsidRPr="00EC18C4">
          <w:rPr>
            <w:rStyle w:val="Hyperlink"/>
            <w:rFonts w:ascii="Times New Roman" w:hAnsi="Times New Roman"/>
            <w:sz w:val="24"/>
          </w:rPr>
          <w:t>https://www.mig.government.bg/programa-nauchni-izsledvaniya-inovaczii-i-digitalizacziya-za-inteligentna-transformacziya/</w:t>
        </w:r>
      </w:hyperlink>
      <w:r w:rsidR="007509A3" w:rsidRPr="00EC18C4">
        <w:rPr>
          <w:rFonts w:ascii="Times New Roman" w:hAnsi="Times New Roman"/>
          <w:sz w:val="24"/>
        </w:rPr>
        <w:t xml:space="preserve">), както и в ИСУН, в раздела на процедурата, в 10-дневен срок от получаването им, но не по-късно от две седмици преди изтичането на срока за кандидатстване.    </w:t>
      </w:r>
    </w:p>
    <w:p w14:paraId="23AE36DC" w14:textId="153C8596" w:rsidR="007509A3" w:rsidRPr="00EC18C4" w:rsidRDefault="00BF1231" w:rsidP="0085480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C18C4">
        <w:rPr>
          <w:rFonts w:ascii="Times New Roman" w:eastAsia="Calibri" w:hAnsi="Times New Roman" w:cs="Times New Roman"/>
          <w:sz w:val="24"/>
        </w:rPr>
        <w:t xml:space="preserve">Разясненията се дават по отношение на </w:t>
      </w:r>
      <w:r w:rsidRPr="00EC18C4">
        <w:rPr>
          <w:rFonts w:ascii="Times New Roman" w:eastAsia="Calibri" w:hAnsi="Times New Roman" w:cs="Times New Roman"/>
          <w:sz w:val="24"/>
          <w:szCs w:val="24"/>
        </w:rPr>
        <w:t>условията</w:t>
      </w:r>
      <w:r w:rsidRPr="00EC18C4">
        <w:rPr>
          <w:rFonts w:ascii="Times New Roman" w:eastAsia="Calibri" w:hAnsi="Times New Roman" w:cs="Times New Roman"/>
          <w:sz w:val="24"/>
        </w:rPr>
        <w:t xml:space="preserve"> за кандидатстване не могат да съдържат становище относно качеството на проектното предложение и са задължителни</w:t>
      </w:r>
      <w:r w:rsidRPr="00EC18C4">
        <w:rPr>
          <w:rFonts w:ascii="Times New Roman" w:hAnsi="Times New Roman"/>
          <w:sz w:val="24"/>
        </w:rPr>
        <w:t>.</w:t>
      </w:r>
    </w:p>
    <w:p w14:paraId="5FB5D0AF" w14:textId="77777777" w:rsidR="00E172FF" w:rsidRPr="00EC18C4" w:rsidRDefault="00E172FF" w:rsidP="0085480D">
      <w:pPr>
        <w:pStyle w:val="Heading2"/>
        <w:spacing w:before="120" w:after="120" w:line="276" w:lineRule="auto"/>
        <w:rPr>
          <w:rFonts w:ascii="Times New Roman" w:hAnsi="Times New Roman" w:cs="Times New Roman"/>
        </w:rPr>
      </w:pPr>
    </w:p>
    <w:p w14:paraId="2806EEA4" w14:textId="3838DE98" w:rsidR="0063166B" w:rsidRPr="00EC18C4" w:rsidRDefault="002C08E5" w:rsidP="0085480D">
      <w:pPr>
        <w:pStyle w:val="Heading2"/>
        <w:spacing w:before="120" w:after="120" w:line="276" w:lineRule="auto"/>
        <w:rPr>
          <w:rFonts w:ascii="Times New Roman" w:hAnsi="Times New Roman" w:cs="Times New Roman"/>
        </w:rPr>
      </w:pPr>
      <w:bookmarkStart w:id="61" w:name="_Toc193181329"/>
      <w:bookmarkStart w:id="62" w:name="_Toc211927017"/>
      <w:r w:rsidRPr="00EC18C4">
        <w:rPr>
          <w:rFonts w:ascii="Times New Roman" w:hAnsi="Times New Roman" w:cs="Times New Roman"/>
        </w:rPr>
        <w:t>2</w:t>
      </w:r>
      <w:r w:rsidR="008651A8" w:rsidRPr="00EC18C4">
        <w:rPr>
          <w:rFonts w:ascii="Times New Roman" w:hAnsi="Times New Roman" w:cs="Times New Roman"/>
        </w:rPr>
        <w:t>4</w:t>
      </w:r>
      <w:r w:rsidR="002D4B6A" w:rsidRPr="00EC18C4">
        <w:rPr>
          <w:rFonts w:ascii="Times New Roman" w:hAnsi="Times New Roman" w:cs="Times New Roman"/>
        </w:rPr>
        <w:t xml:space="preserve">. </w:t>
      </w:r>
      <w:r w:rsidR="0063166B" w:rsidRPr="00EC18C4">
        <w:rPr>
          <w:rFonts w:ascii="Times New Roman" w:hAnsi="Times New Roman" w:cs="Times New Roman"/>
        </w:rPr>
        <w:t>Адрес за подаване на проектните предложения/концепциите за проектни предложения:</w:t>
      </w:r>
      <w:bookmarkEnd w:id="61"/>
      <w:bookmarkEnd w:id="62"/>
    </w:p>
    <w:p w14:paraId="21F231FC" w14:textId="732C2557" w:rsidR="00B4677B" w:rsidRPr="00EC18C4" w:rsidRDefault="00397B05" w:rsidP="0085480D">
      <w:pPr>
        <w:pStyle w:val="ListParagraph"/>
        <w:pBdr>
          <w:top w:val="single" w:sz="4" w:space="1" w:color="auto"/>
          <w:left w:val="single" w:sz="4" w:space="4" w:color="auto"/>
          <w:bottom w:val="single" w:sz="4" w:space="1" w:color="auto"/>
          <w:right w:val="single" w:sz="4" w:space="4" w:color="auto"/>
        </w:pBdr>
        <w:spacing w:after="360" w:line="276" w:lineRule="auto"/>
        <w:ind w:left="0"/>
        <w:jc w:val="both"/>
        <w:rPr>
          <w:rFonts w:ascii="Times New Roman" w:hAnsi="Times New Roman"/>
          <w:sz w:val="24"/>
          <w:lang w:val="en-US"/>
        </w:rPr>
      </w:pPr>
      <w:r w:rsidRPr="00EC18C4">
        <w:rPr>
          <w:rFonts w:ascii="Times New Roman" w:hAnsi="Times New Roman" w:cs="Times New Roman"/>
          <w:sz w:val="24"/>
          <w:szCs w:val="24"/>
        </w:rPr>
        <w:t xml:space="preserve">Формулярът за кандидатстване </w:t>
      </w:r>
      <w:r w:rsidR="006A5D98" w:rsidRPr="00EC18C4">
        <w:rPr>
          <w:rFonts w:ascii="Times New Roman" w:hAnsi="Times New Roman" w:cs="Times New Roman"/>
          <w:sz w:val="24"/>
          <w:szCs w:val="24"/>
        </w:rPr>
        <w:t xml:space="preserve">се подава </w:t>
      </w:r>
      <w:r w:rsidR="003B7DE9" w:rsidRPr="00EC18C4">
        <w:rPr>
          <w:rFonts w:ascii="Times New Roman" w:hAnsi="Times New Roman" w:cs="Times New Roman"/>
          <w:sz w:val="24"/>
          <w:szCs w:val="24"/>
        </w:rPr>
        <w:t xml:space="preserve">по </w:t>
      </w:r>
      <w:r w:rsidR="006A5D98" w:rsidRPr="00EC18C4">
        <w:rPr>
          <w:rFonts w:ascii="Times New Roman" w:hAnsi="Times New Roman" w:cs="Times New Roman"/>
          <w:sz w:val="24"/>
          <w:szCs w:val="24"/>
        </w:rPr>
        <w:t>електронен път чрез ИСУН</w:t>
      </w:r>
      <w:r w:rsidR="00A97BC3" w:rsidRPr="00EC18C4">
        <w:rPr>
          <w:rFonts w:ascii="Times New Roman" w:hAnsi="Times New Roman" w:cs="Times New Roman"/>
          <w:sz w:val="24"/>
          <w:szCs w:val="24"/>
        </w:rPr>
        <w:t xml:space="preserve"> 2020</w:t>
      </w:r>
      <w:r w:rsidR="006A5D98" w:rsidRPr="00EC18C4">
        <w:rPr>
          <w:rFonts w:ascii="Times New Roman" w:hAnsi="Times New Roman" w:cs="Times New Roman"/>
          <w:sz w:val="24"/>
          <w:szCs w:val="24"/>
        </w:rPr>
        <w:t xml:space="preserve"> на следния интернет адрес:</w:t>
      </w:r>
      <w:r w:rsidR="003B7DE9" w:rsidRPr="00EC18C4">
        <w:rPr>
          <w:rFonts w:ascii="Times New Roman" w:hAnsi="Times New Roman"/>
          <w:sz w:val="24"/>
        </w:rPr>
        <w:t xml:space="preserve"> </w:t>
      </w:r>
      <w:hyperlink r:id="rId12" w:history="1">
        <w:r w:rsidR="00B4677B" w:rsidRPr="00EC18C4">
          <w:rPr>
            <w:rStyle w:val="Hyperlink"/>
            <w:rFonts w:ascii="Times New Roman" w:hAnsi="Times New Roman" w:cs="Times New Roman"/>
            <w:sz w:val="24"/>
            <w:szCs w:val="24"/>
          </w:rPr>
          <w:t>https://eumis2020.government.bg/bg/s/8d3ebf57-ff75-4ad5-afa1-5747f558ee98/Procedure/Active</w:t>
        </w:r>
      </w:hyperlink>
      <w:r w:rsidR="00B4677B" w:rsidRPr="00EC18C4">
        <w:rPr>
          <w:rFonts w:ascii="Times New Roman" w:hAnsi="Times New Roman"/>
          <w:sz w:val="24"/>
          <w:lang w:val="en-US"/>
        </w:rPr>
        <w:t xml:space="preserve"> </w:t>
      </w:r>
    </w:p>
    <w:p w14:paraId="232FAFDD" w14:textId="02C0D3AC" w:rsidR="00490683" w:rsidRPr="00EC18C4" w:rsidRDefault="00CB14EE" w:rsidP="0085480D">
      <w:pPr>
        <w:pStyle w:val="Heading2"/>
        <w:spacing w:before="120" w:after="120" w:line="276" w:lineRule="auto"/>
        <w:rPr>
          <w:rFonts w:ascii="Times New Roman" w:hAnsi="Times New Roman" w:cs="Times New Roman"/>
        </w:rPr>
      </w:pPr>
      <w:bookmarkStart w:id="63" w:name="_Toc193181330"/>
      <w:bookmarkStart w:id="64" w:name="_Toc211927018"/>
      <w:r w:rsidRPr="00EC18C4">
        <w:rPr>
          <w:rFonts w:ascii="Times New Roman" w:hAnsi="Times New Roman" w:cs="Times New Roman"/>
        </w:rPr>
        <w:t>2</w:t>
      </w:r>
      <w:r w:rsidR="008651A8" w:rsidRPr="00EC18C4">
        <w:rPr>
          <w:rFonts w:ascii="Times New Roman" w:hAnsi="Times New Roman" w:cs="Times New Roman"/>
        </w:rPr>
        <w:t>5</w:t>
      </w:r>
      <w:r w:rsidR="003429B7" w:rsidRPr="00EC18C4">
        <w:rPr>
          <w:rFonts w:ascii="Times New Roman" w:hAnsi="Times New Roman" w:cs="Times New Roman"/>
        </w:rPr>
        <w:t>. Допълнителна информация</w:t>
      </w:r>
      <w:bookmarkEnd w:id="63"/>
      <w:bookmarkEnd w:id="64"/>
    </w:p>
    <w:p w14:paraId="2FFE9CB3" w14:textId="77777777" w:rsidR="008E0265" w:rsidRPr="00EC18C4" w:rsidRDefault="008E0265" w:rsidP="0085480D">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bCs/>
          <w:sz w:val="24"/>
          <w:szCs w:val="24"/>
        </w:rPr>
      </w:pPr>
      <w:r w:rsidRPr="00EC18C4">
        <w:rPr>
          <w:rFonts w:ascii="Times New Roman" w:hAnsi="Times New Roman" w:cs="Times New Roman"/>
          <w:b/>
          <w:bCs/>
          <w:sz w:val="24"/>
          <w:szCs w:val="24"/>
        </w:rPr>
        <w:t>Решение за предоставяне на безвъзмездна финансова помощ и сключване на Административен договор.</w:t>
      </w:r>
    </w:p>
    <w:p w14:paraId="55CE3DD1" w14:textId="277011FA" w:rsidR="008E0265" w:rsidRPr="00EC18C4" w:rsidRDefault="008E0265" w:rsidP="0085480D">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Cs/>
          <w:sz w:val="24"/>
          <w:szCs w:val="24"/>
        </w:rPr>
      </w:pPr>
      <w:r w:rsidRPr="00EC18C4">
        <w:rPr>
          <w:rFonts w:ascii="Times New Roman" w:hAnsi="Times New Roman" w:cs="Times New Roman"/>
          <w:bCs/>
          <w:sz w:val="24"/>
          <w:szCs w:val="24"/>
        </w:rPr>
        <w:t xml:space="preserve">При </w:t>
      </w:r>
      <w:r w:rsidR="00BF1231" w:rsidRPr="00EC18C4">
        <w:rPr>
          <w:rFonts w:ascii="Times New Roman" w:hAnsi="Times New Roman" w:cs="Times New Roman"/>
          <w:bCs/>
          <w:sz w:val="24"/>
          <w:szCs w:val="24"/>
        </w:rPr>
        <w:t xml:space="preserve">наличие на </w:t>
      </w:r>
      <w:r w:rsidRPr="00EC18C4">
        <w:rPr>
          <w:rFonts w:ascii="Times New Roman" w:hAnsi="Times New Roman" w:cs="Times New Roman"/>
          <w:bCs/>
          <w:sz w:val="24"/>
          <w:szCs w:val="24"/>
        </w:rPr>
        <w:t>положителен резултат от оценяването Ръководителят на У</w:t>
      </w:r>
      <w:r w:rsidR="00313733" w:rsidRPr="00EC18C4">
        <w:rPr>
          <w:rFonts w:ascii="Times New Roman" w:hAnsi="Times New Roman" w:cs="Times New Roman"/>
          <w:bCs/>
          <w:sz w:val="24"/>
          <w:szCs w:val="24"/>
        </w:rPr>
        <w:t xml:space="preserve">правляващия орган </w:t>
      </w:r>
      <w:r w:rsidRPr="00EC18C4">
        <w:rPr>
          <w:rFonts w:ascii="Times New Roman" w:hAnsi="Times New Roman" w:cs="Times New Roman"/>
          <w:bCs/>
          <w:sz w:val="24"/>
          <w:szCs w:val="24"/>
        </w:rPr>
        <w:t xml:space="preserve">на ПНИИДИТ в едноседмичен срок от приключване на оценяването взема решение </w:t>
      </w:r>
      <w:r w:rsidRPr="00EC18C4">
        <w:rPr>
          <w:rFonts w:ascii="Times New Roman" w:hAnsi="Times New Roman" w:cs="Times New Roman"/>
          <w:bCs/>
          <w:sz w:val="24"/>
          <w:szCs w:val="24"/>
        </w:rPr>
        <w:lastRenderedPageBreak/>
        <w:t xml:space="preserve">за предоставяне на безвъзмездна финансова помощ по всяко одобрено проектно предложение. </w:t>
      </w:r>
    </w:p>
    <w:p w14:paraId="64265D01" w14:textId="3CBBDC25" w:rsidR="008E0265" w:rsidRPr="00EC18C4" w:rsidRDefault="008E0265" w:rsidP="0085480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bCs/>
          <w:sz w:val="24"/>
          <w:szCs w:val="24"/>
        </w:rPr>
      </w:pPr>
      <w:r w:rsidRPr="00EC18C4">
        <w:rPr>
          <w:rFonts w:ascii="Times New Roman" w:hAnsi="Times New Roman" w:cs="Times New Roman"/>
          <w:bCs/>
          <w:sz w:val="24"/>
          <w:szCs w:val="24"/>
        </w:rPr>
        <w:t xml:space="preserve">Решението на Ръководителя на </w:t>
      </w:r>
      <w:r w:rsidR="00BF1231" w:rsidRPr="00EC18C4">
        <w:rPr>
          <w:rFonts w:ascii="Times New Roman" w:hAnsi="Times New Roman" w:cs="Times New Roman"/>
          <w:bCs/>
          <w:sz w:val="24"/>
          <w:szCs w:val="24"/>
        </w:rPr>
        <w:t xml:space="preserve">Управляващия орган </w:t>
      </w:r>
      <w:r w:rsidRPr="00EC18C4">
        <w:rPr>
          <w:rFonts w:ascii="Times New Roman" w:hAnsi="Times New Roman" w:cs="Times New Roman"/>
          <w:bCs/>
          <w:sz w:val="24"/>
          <w:szCs w:val="24"/>
        </w:rPr>
        <w:t xml:space="preserve">се </w:t>
      </w:r>
      <w:proofErr w:type="spellStart"/>
      <w:r w:rsidRPr="00EC18C4">
        <w:rPr>
          <w:rFonts w:ascii="Times New Roman" w:hAnsi="Times New Roman" w:cs="Times New Roman"/>
          <w:bCs/>
          <w:sz w:val="24"/>
          <w:szCs w:val="24"/>
        </w:rPr>
        <w:t>обективира</w:t>
      </w:r>
      <w:proofErr w:type="spellEnd"/>
      <w:r w:rsidRPr="00EC18C4">
        <w:rPr>
          <w:rFonts w:ascii="Times New Roman" w:hAnsi="Times New Roman" w:cs="Times New Roman"/>
          <w:bCs/>
          <w:sz w:val="24"/>
          <w:szCs w:val="24"/>
        </w:rPr>
        <w:t xml:space="preserve"> в </w:t>
      </w:r>
      <w:r w:rsidR="002E5FC7" w:rsidRPr="00EC18C4">
        <w:rPr>
          <w:rFonts w:ascii="Times New Roman" w:hAnsi="Times New Roman"/>
          <w:b/>
          <w:sz w:val="24"/>
        </w:rPr>
        <w:t>А</w:t>
      </w:r>
      <w:r w:rsidRPr="00EC18C4">
        <w:rPr>
          <w:rFonts w:ascii="Times New Roman" w:hAnsi="Times New Roman"/>
          <w:b/>
          <w:sz w:val="24"/>
        </w:rPr>
        <w:t xml:space="preserve">дминистративен договор за </w:t>
      </w:r>
      <w:r w:rsidR="00313733" w:rsidRPr="00EC18C4">
        <w:rPr>
          <w:rFonts w:ascii="Times New Roman" w:hAnsi="Times New Roman"/>
          <w:b/>
          <w:sz w:val="24"/>
        </w:rPr>
        <w:t xml:space="preserve">директно </w:t>
      </w:r>
      <w:r w:rsidRPr="00EC18C4">
        <w:rPr>
          <w:rFonts w:ascii="Times New Roman" w:hAnsi="Times New Roman"/>
          <w:b/>
          <w:sz w:val="24"/>
        </w:rPr>
        <w:t xml:space="preserve">предоставяне на безвъзмездна финансова помощ </w:t>
      </w:r>
      <w:r w:rsidRPr="00EC18C4">
        <w:rPr>
          <w:rFonts w:ascii="Times New Roman" w:hAnsi="Times New Roman" w:cs="Times New Roman"/>
          <w:bCs/>
          <w:sz w:val="24"/>
          <w:szCs w:val="24"/>
        </w:rPr>
        <w:t>с конкретния бенефициент. Одобреният проект и документите по чл. 26, ал. 1 от ЗУСЕФСУ в частта, определяща условията за изпълнение, са неразделна част от договора.</w:t>
      </w:r>
    </w:p>
    <w:p w14:paraId="697F8F76" w14:textId="77777777" w:rsidR="00313733" w:rsidRPr="00EC18C4" w:rsidRDefault="00313733" w:rsidP="00BB78F6">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При одобрен оценителен доклад конкретният бенефициент следва да представи:</w:t>
      </w:r>
    </w:p>
    <w:p w14:paraId="0165277D" w14:textId="34F0D626" w:rsidR="00ED3964" w:rsidRPr="00EC18C4" w:rsidRDefault="00313733" w:rsidP="00ED3964">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b/>
          <w:bCs/>
          <w:sz w:val="24"/>
          <w:szCs w:val="24"/>
        </w:rPr>
      </w:pPr>
      <w:r w:rsidRPr="00EC18C4">
        <w:rPr>
          <w:rFonts w:ascii="Times New Roman" w:hAnsi="Times New Roman" w:cs="Times New Roman"/>
          <w:b/>
          <w:bCs/>
          <w:sz w:val="24"/>
          <w:szCs w:val="24"/>
        </w:rPr>
        <w:t xml:space="preserve">1. </w:t>
      </w:r>
      <w:r w:rsidR="006129DF" w:rsidRPr="00EC18C4">
        <w:rPr>
          <w:rFonts w:ascii="Times New Roman" w:hAnsi="Times New Roman" w:cs="Times New Roman"/>
          <w:b/>
          <w:sz w:val="24"/>
          <w:szCs w:val="24"/>
        </w:rPr>
        <w:t>Актуална Декларация при кандидатстване,</w:t>
      </w:r>
      <w:r w:rsidR="00ED3964" w:rsidRPr="00EC18C4">
        <w:rPr>
          <w:rFonts w:ascii="Times New Roman" w:hAnsi="Times New Roman" w:cs="Times New Roman"/>
          <w:sz w:val="24"/>
          <w:szCs w:val="24"/>
        </w:rPr>
        <w:t>, подписана от лицето</w:t>
      </w:r>
      <w:r w:rsidR="006129DF" w:rsidRPr="00EC18C4">
        <w:rPr>
          <w:rFonts w:ascii="Times New Roman" w:hAnsi="Times New Roman" w:cs="Times New Roman"/>
          <w:sz w:val="24"/>
          <w:szCs w:val="24"/>
        </w:rPr>
        <w:t>/ата</w:t>
      </w:r>
      <w:r w:rsidR="00ED3964" w:rsidRPr="00EC18C4">
        <w:rPr>
          <w:rFonts w:ascii="Times New Roman" w:hAnsi="Times New Roman" w:cs="Times New Roman"/>
          <w:sz w:val="24"/>
          <w:szCs w:val="24"/>
        </w:rPr>
        <w:t xml:space="preserve"> представляващо</w:t>
      </w:r>
      <w:r w:rsidR="006129DF" w:rsidRPr="00EC18C4">
        <w:rPr>
          <w:rFonts w:ascii="Times New Roman" w:hAnsi="Times New Roman" w:cs="Times New Roman"/>
          <w:sz w:val="24"/>
          <w:szCs w:val="24"/>
        </w:rPr>
        <w:t>/и</w:t>
      </w:r>
      <w:r w:rsidR="00ED3964" w:rsidRPr="00EC18C4">
        <w:rPr>
          <w:rFonts w:ascii="Times New Roman" w:hAnsi="Times New Roman" w:cs="Times New Roman"/>
          <w:sz w:val="24"/>
          <w:szCs w:val="24"/>
        </w:rPr>
        <w:t xml:space="preserve"> КБ.</w:t>
      </w:r>
    </w:p>
    <w:p w14:paraId="3D531E89" w14:textId="6DF20B16" w:rsidR="00313733" w:rsidRPr="00EC18C4" w:rsidRDefault="00ED3964" w:rsidP="0085480D">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bCs/>
          <w:sz w:val="24"/>
          <w:szCs w:val="24"/>
        </w:rPr>
      </w:pPr>
      <w:r w:rsidRPr="00EC18C4">
        <w:rPr>
          <w:rFonts w:ascii="Times New Roman" w:hAnsi="Times New Roman"/>
          <w:b/>
          <w:sz w:val="24"/>
        </w:rPr>
        <w:t xml:space="preserve">2. </w:t>
      </w:r>
      <w:r w:rsidR="00313733" w:rsidRPr="00EC18C4">
        <w:rPr>
          <w:rFonts w:ascii="Times New Roman" w:hAnsi="Times New Roman"/>
          <w:b/>
          <w:sz w:val="24"/>
        </w:rPr>
        <w:t xml:space="preserve">За </w:t>
      </w:r>
      <w:r w:rsidR="00313733" w:rsidRPr="00EC18C4">
        <w:rPr>
          <w:rFonts w:ascii="Times New Roman" w:hAnsi="Times New Roman" w:cs="Times New Roman"/>
          <w:b/>
          <w:bCs/>
          <w:sz w:val="24"/>
          <w:szCs w:val="24"/>
        </w:rPr>
        <w:t>целите</w:t>
      </w:r>
      <w:r w:rsidR="00313733" w:rsidRPr="00EC18C4">
        <w:rPr>
          <w:rFonts w:ascii="Times New Roman" w:hAnsi="Times New Roman"/>
          <w:b/>
          <w:sz w:val="24"/>
        </w:rPr>
        <w:t xml:space="preserve"> на </w:t>
      </w:r>
      <w:r w:rsidR="00313733" w:rsidRPr="00EC18C4">
        <w:rPr>
          <w:rFonts w:ascii="Times New Roman" w:hAnsi="Times New Roman" w:cs="Times New Roman"/>
          <w:b/>
          <w:bCs/>
          <w:sz w:val="24"/>
          <w:szCs w:val="24"/>
        </w:rPr>
        <w:t>изпълнението и електронното отчитане на проект</w:t>
      </w:r>
      <w:r w:rsidR="00313733" w:rsidRPr="00EC18C4">
        <w:rPr>
          <w:rFonts w:ascii="Times New Roman" w:hAnsi="Times New Roman" w:cs="Times New Roman"/>
          <w:b/>
          <w:bCs/>
          <w:sz w:val="24"/>
          <w:szCs w:val="24"/>
          <w:lang w:val="en-US"/>
        </w:rPr>
        <w:t>а</w:t>
      </w:r>
      <w:r w:rsidR="00313733" w:rsidRPr="00EC18C4">
        <w:rPr>
          <w:rFonts w:ascii="Times New Roman" w:hAnsi="Times New Roman" w:cs="Times New Roman"/>
          <w:bCs/>
          <w:sz w:val="24"/>
          <w:szCs w:val="24"/>
        </w:rPr>
        <w:t>, конкретният бенефициент следва самостоятелно да създаде потребителски профили за достъп до</w:t>
      </w:r>
      <w:r w:rsidR="00313733" w:rsidRPr="00EC18C4">
        <w:rPr>
          <w:rFonts w:ascii="Times New Roman" w:hAnsi="Times New Roman" w:cs="Times New Roman"/>
          <w:sz w:val="24"/>
          <w:szCs w:val="24"/>
        </w:rPr>
        <w:t xml:space="preserve"> ИСУН</w:t>
      </w:r>
      <w:r w:rsidR="00313733" w:rsidRPr="00EC18C4">
        <w:rPr>
          <w:rFonts w:ascii="Times New Roman" w:hAnsi="Times New Roman" w:cs="Times New Roman"/>
          <w:bCs/>
          <w:sz w:val="24"/>
          <w:szCs w:val="24"/>
        </w:rPr>
        <w:t xml:space="preserve">, като използва функционалностите на системата. Потребителският профил за електронно отчитане се създава от конкретния бенефициент в модул „E-кандидатстване”, раздел „Проектни предложения”, секция (таб) „Профили за Е-отчитане”. За целта в системата следва да се прикачи </w:t>
      </w:r>
      <w:r w:rsidR="00313733" w:rsidRPr="00EC18C4">
        <w:rPr>
          <w:rFonts w:ascii="Times New Roman" w:hAnsi="Times New Roman" w:cs="Times New Roman"/>
          <w:b/>
          <w:bCs/>
          <w:sz w:val="24"/>
          <w:szCs w:val="24"/>
        </w:rPr>
        <w:t>Заявление за профил за достъп на ръководител на бенефициента до ИСУН</w:t>
      </w:r>
      <w:r w:rsidR="00313733" w:rsidRPr="00EC18C4">
        <w:rPr>
          <w:rFonts w:ascii="Times New Roman" w:hAnsi="Times New Roman"/>
          <w:sz w:val="24"/>
        </w:rPr>
        <w:t xml:space="preserve"> (</w:t>
      </w:r>
      <w:r w:rsidR="00313733" w:rsidRPr="00EC18C4">
        <w:rPr>
          <w:rFonts w:ascii="Times New Roman" w:hAnsi="Times New Roman"/>
          <w:b/>
          <w:sz w:val="24"/>
        </w:rPr>
        <w:t xml:space="preserve">Приложение </w:t>
      </w:r>
      <w:r w:rsidR="009A5139" w:rsidRPr="00EC18C4">
        <w:rPr>
          <w:rFonts w:ascii="Times New Roman" w:hAnsi="Times New Roman" w:cs="Times New Roman"/>
          <w:b/>
          <w:bCs/>
          <w:sz w:val="24"/>
          <w:szCs w:val="24"/>
        </w:rPr>
        <w:t xml:space="preserve">8 </w:t>
      </w:r>
      <w:r w:rsidR="00313733" w:rsidRPr="00EC18C4">
        <w:rPr>
          <w:rFonts w:ascii="Times New Roman" w:hAnsi="Times New Roman" w:cs="Times New Roman"/>
          <w:bCs/>
          <w:sz w:val="24"/>
          <w:szCs w:val="24"/>
        </w:rPr>
        <w:t>към Условията за изпълнение</w:t>
      </w:r>
      <w:r w:rsidR="00313733" w:rsidRPr="00EC18C4">
        <w:rPr>
          <w:rFonts w:ascii="Times New Roman" w:hAnsi="Times New Roman"/>
          <w:sz w:val="24"/>
        </w:rPr>
        <w:t xml:space="preserve">) и/или </w:t>
      </w:r>
      <w:r w:rsidR="00313733" w:rsidRPr="00EC18C4">
        <w:rPr>
          <w:rFonts w:ascii="Times New Roman" w:hAnsi="Times New Roman" w:cs="Times New Roman"/>
          <w:b/>
          <w:bCs/>
          <w:sz w:val="24"/>
          <w:szCs w:val="24"/>
        </w:rPr>
        <w:t xml:space="preserve">Заявление за профил за достъп на упълномощени от бенефициента лица до ИСУН </w:t>
      </w:r>
      <w:r w:rsidR="00313733" w:rsidRPr="00EC18C4">
        <w:rPr>
          <w:rFonts w:ascii="Times New Roman" w:hAnsi="Times New Roman"/>
          <w:sz w:val="24"/>
        </w:rPr>
        <w:t>(</w:t>
      </w:r>
      <w:r w:rsidR="00313733" w:rsidRPr="00EC18C4">
        <w:rPr>
          <w:rFonts w:ascii="Times New Roman" w:hAnsi="Times New Roman"/>
          <w:b/>
          <w:sz w:val="24"/>
        </w:rPr>
        <w:t xml:space="preserve">Приложение </w:t>
      </w:r>
      <w:r w:rsidR="009A5139" w:rsidRPr="00EC18C4">
        <w:rPr>
          <w:rFonts w:ascii="Times New Roman" w:hAnsi="Times New Roman" w:cs="Times New Roman"/>
          <w:b/>
          <w:bCs/>
          <w:sz w:val="24"/>
          <w:szCs w:val="24"/>
        </w:rPr>
        <w:t>9</w:t>
      </w:r>
      <w:r w:rsidR="009A5139" w:rsidRPr="00EC18C4">
        <w:rPr>
          <w:rFonts w:ascii="Times New Roman" w:hAnsi="Times New Roman"/>
          <w:sz w:val="24"/>
        </w:rPr>
        <w:t xml:space="preserve"> </w:t>
      </w:r>
      <w:r w:rsidR="00313733" w:rsidRPr="00EC18C4">
        <w:rPr>
          <w:rFonts w:ascii="Times New Roman" w:hAnsi="Times New Roman" w:cs="Times New Roman"/>
          <w:bCs/>
          <w:sz w:val="24"/>
          <w:szCs w:val="24"/>
        </w:rPr>
        <w:t xml:space="preserve">към Условията за изпълнение) – подписано с валиден КЕП от законния представител на кандидата и е вписан като такъв в </w:t>
      </w:r>
      <w:r w:rsidR="005E7EF8" w:rsidRPr="00EC18C4">
        <w:rPr>
          <w:rFonts w:ascii="Times New Roman" w:hAnsi="Times New Roman" w:cs="Times New Roman"/>
          <w:bCs/>
          <w:sz w:val="24"/>
          <w:szCs w:val="24"/>
        </w:rPr>
        <w:t>Регистър БУЛСТАТ</w:t>
      </w:r>
      <w:r w:rsidR="00313733" w:rsidRPr="00EC18C4">
        <w:rPr>
          <w:rFonts w:ascii="Times New Roman" w:hAnsi="Times New Roman" w:cs="Times New Roman"/>
          <w:bCs/>
          <w:sz w:val="24"/>
          <w:szCs w:val="24"/>
        </w:rPr>
        <w:t>. В случаите, когато кандидатът се представлява заедно от няколко физически лица, заявлението се попълва и подписва от всички тях.</w:t>
      </w:r>
    </w:p>
    <w:p w14:paraId="38C73E05" w14:textId="77777777" w:rsidR="00313733" w:rsidRPr="00EC18C4" w:rsidRDefault="00313733" w:rsidP="0085480D">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bCs/>
          <w:sz w:val="24"/>
          <w:szCs w:val="24"/>
        </w:rPr>
      </w:pPr>
      <w:r w:rsidRPr="00EC18C4">
        <w:rPr>
          <w:rFonts w:ascii="Times New Roman" w:hAnsi="Times New Roman" w:cs="Times New Roman"/>
          <w:bCs/>
          <w:sz w:val="24"/>
          <w:szCs w:val="24"/>
        </w:rPr>
        <w:t xml:space="preserve">След проверка на данните, въведени в ИСУН, </w:t>
      </w:r>
      <w:r w:rsidRPr="00EC18C4">
        <w:rPr>
          <w:rFonts w:ascii="Times New Roman" w:hAnsi="Times New Roman" w:cs="Times New Roman"/>
          <w:b/>
          <w:bCs/>
          <w:sz w:val="24"/>
          <w:szCs w:val="24"/>
        </w:rPr>
        <w:t xml:space="preserve">УО активира създадения потребителски профил </w:t>
      </w:r>
      <w:r w:rsidRPr="00EC18C4">
        <w:rPr>
          <w:rFonts w:ascii="Times New Roman" w:hAnsi="Times New Roman" w:cs="Times New Roman"/>
          <w:bCs/>
          <w:sz w:val="24"/>
          <w:szCs w:val="24"/>
        </w:rPr>
        <w:t xml:space="preserve">след сключване на </w:t>
      </w:r>
      <w:r w:rsidRPr="00EC18C4">
        <w:rPr>
          <w:rFonts w:ascii="Times New Roman" w:hAnsi="Times New Roman" w:cs="Times New Roman"/>
          <w:sz w:val="24"/>
          <w:szCs w:val="24"/>
        </w:rPr>
        <w:t>Административния договор с конкретния бенефициент</w:t>
      </w:r>
      <w:r w:rsidRPr="00EC18C4">
        <w:rPr>
          <w:rFonts w:ascii="Times New Roman" w:hAnsi="Times New Roman" w:cs="Times New Roman"/>
          <w:bCs/>
          <w:sz w:val="24"/>
          <w:szCs w:val="24"/>
        </w:rPr>
        <w:t>.</w:t>
      </w:r>
    </w:p>
    <w:p w14:paraId="38FF4EBD" w14:textId="0E3D25C6" w:rsidR="008E0265" w:rsidRPr="00EC18C4" w:rsidRDefault="008E0265" w:rsidP="00BB78F6">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Cs/>
          <w:sz w:val="24"/>
          <w:szCs w:val="24"/>
        </w:rPr>
      </w:pPr>
      <w:r w:rsidRPr="00EC18C4">
        <w:rPr>
          <w:rFonts w:ascii="Times New Roman" w:hAnsi="Times New Roman" w:cs="Times New Roman"/>
          <w:bCs/>
          <w:sz w:val="24"/>
          <w:szCs w:val="24"/>
        </w:rPr>
        <w:t xml:space="preserve">Заедно с договора на кандидата се изпраща и </w:t>
      </w:r>
      <w:r w:rsidRPr="00EC18C4">
        <w:rPr>
          <w:rFonts w:ascii="Times New Roman" w:hAnsi="Times New Roman" w:cs="Times New Roman"/>
          <w:b/>
          <w:bCs/>
          <w:sz w:val="24"/>
          <w:szCs w:val="24"/>
        </w:rPr>
        <w:t>Заявление за профил за достъп на ръководител на бенефициента до ИСУН</w:t>
      </w:r>
      <w:r w:rsidR="004233FA" w:rsidRPr="00EC18C4">
        <w:rPr>
          <w:rFonts w:ascii="Times New Roman" w:hAnsi="Times New Roman" w:cs="Times New Roman"/>
          <w:b/>
          <w:bCs/>
          <w:sz w:val="24"/>
          <w:szCs w:val="24"/>
          <w:lang w:val="en-US"/>
        </w:rPr>
        <w:t xml:space="preserve"> 2020</w:t>
      </w:r>
      <w:r w:rsidRPr="00EC18C4">
        <w:rPr>
          <w:rFonts w:ascii="Times New Roman" w:hAnsi="Times New Roman" w:cs="Times New Roman"/>
          <w:b/>
          <w:bCs/>
          <w:sz w:val="24"/>
          <w:szCs w:val="24"/>
        </w:rPr>
        <w:t xml:space="preserve"> (</w:t>
      </w:r>
      <w:r w:rsidR="00484DA5" w:rsidRPr="00EC18C4">
        <w:rPr>
          <w:rFonts w:ascii="Times New Roman" w:hAnsi="Times New Roman" w:cs="Times New Roman"/>
          <w:b/>
          <w:bCs/>
          <w:sz w:val="24"/>
          <w:szCs w:val="24"/>
        </w:rPr>
        <w:t xml:space="preserve">Приложение </w:t>
      </w:r>
      <w:r w:rsidR="009A5139" w:rsidRPr="00EC18C4">
        <w:rPr>
          <w:rFonts w:ascii="Times New Roman" w:hAnsi="Times New Roman" w:cs="Times New Roman"/>
          <w:b/>
          <w:bCs/>
          <w:sz w:val="24"/>
          <w:szCs w:val="24"/>
        </w:rPr>
        <w:t xml:space="preserve">8 </w:t>
      </w:r>
      <w:r w:rsidRPr="00EC18C4">
        <w:rPr>
          <w:rFonts w:ascii="Times New Roman" w:hAnsi="Times New Roman" w:cs="Times New Roman"/>
          <w:bCs/>
          <w:sz w:val="24"/>
          <w:szCs w:val="24"/>
        </w:rPr>
        <w:t>към Условията за изпълнение</w:t>
      </w:r>
      <w:r w:rsidRPr="00EC18C4">
        <w:rPr>
          <w:rFonts w:ascii="Times New Roman" w:hAnsi="Times New Roman" w:cs="Times New Roman"/>
          <w:b/>
          <w:bCs/>
          <w:sz w:val="24"/>
          <w:szCs w:val="24"/>
        </w:rPr>
        <w:t xml:space="preserve">) и/или Заявление за профил за достъп на упълномощени от бенефициента лица до ИСУН </w:t>
      </w:r>
      <w:r w:rsidR="004233FA" w:rsidRPr="00EC18C4">
        <w:rPr>
          <w:rFonts w:ascii="Times New Roman" w:hAnsi="Times New Roman" w:cs="Times New Roman"/>
          <w:b/>
          <w:bCs/>
          <w:sz w:val="24"/>
          <w:szCs w:val="24"/>
          <w:lang w:val="en-US"/>
        </w:rPr>
        <w:t xml:space="preserve">2020 </w:t>
      </w:r>
      <w:r w:rsidRPr="00EC18C4">
        <w:rPr>
          <w:rFonts w:ascii="Times New Roman" w:hAnsi="Times New Roman" w:cs="Times New Roman"/>
          <w:b/>
          <w:bCs/>
          <w:sz w:val="24"/>
          <w:szCs w:val="24"/>
        </w:rPr>
        <w:t>(</w:t>
      </w:r>
      <w:r w:rsidR="00484DA5" w:rsidRPr="00EC18C4">
        <w:rPr>
          <w:rFonts w:ascii="Times New Roman" w:hAnsi="Times New Roman" w:cs="Times New Roman"/>
          <w:b/>
          <w:bCs/>
          <w:sz w:val="24"/>
          <w:szCs w:val="24"/>
        </w:rPr>
        <w:t xml:space="preserve">Приложение </w:t>
      </w:r>
      <w:r w:rsidR="009A5139" w:rsidRPr="00EC18C4">
        <w:rPr>
          <w:rFonts w:ascii="Times New Roman" w:hAnsi="Times New Roman" w:cs="Times New Roman"/>
          <w:b/>
          <w:bCs/>
          <w:sz w:val="24"/>
          <w:szCs w:val="24"/>
        </w:rPr>
        <w:t xml:space="preserve">9 </w:t>
      </w:r>
      <w:r w:rsidRPr="00EC18C4">
        <w:rPr>
          <w:rFonts w:ascii="Times New Roman" w:hAnsi="Times New Roman" w:cs="Times New Roman"/>
          <w:bCs/>
          <w:sz w:val="24"/>
          <w:szCs w:val="24"/>
        </w:rPr>
        <w:t>към Условията за изпълнение</w:t>
      </w:r>
      <w:r w:rsidRPr="00EC18C4">
        <w:rPr>
          <w:rFonts w:ascii="Times New Roman" w:hAnsi="Times New Roman" w:cs="Times New Roman"/>
          <w:b/>
          <w:bCs/>
          <w:sz w:val="24"/>
          <w:szCs w:val="24"/>
        </w:rPr>
        <w:t>)</w:t>
      </w:r>
      <w:r w:rsidRPr="00EC18C4">
        <w:rPr>
          <w:rFonts w:ascii="Times New Roman" w:hAnsi="Times New Roman" w:cs="Times New Roman"/>
          <w:bCs/>
          <w:sz w:val="24"/>
          <w:szCs w:val="24"/>
        </w:rPr>
        <w:t xml:space="preserve">.  Заявлението се подписва с валиден КЕП от лице, което е официален представляващ на кандидата и е вписан като такъв в ТР </w:t>
      </w:r>
      <w:r w:rsidR="00882928" w:rsidRPr="00EC18C4">
        <w:rPr>
          <w:rFonts w:ascii="Times New Roman" w:hAnsi="Times New Roman" w:cs="Times New Roman"/>
          <w:bCs/>
          <w:sz w:val="24"/>
          <w:szCs w:val="24"/>
        </w:rPr>
        <w:t>и</w:t>
      </w:r>
      <w:r w:rsidRPr="00EC18C4">
        <w:rPr>
          <w:rFonts w:ascii="Times New Roman" w:hAnsi="Times New Roman" w:cs="Times New Roman"/>
          <w:bCs/>
          <w:sz w:val="24"/>
          <w:szCs w:val="24"/>
        </w:rPr>
        <w:t xml:space="preserve"> РЮЛНЦ. В случаите, когато кандидатът се представлява заедно от няколко физически лица, заявлението се попълва и подписва от всички тях.</w:t>
      </w:r>
    </w:p>
    <w:p w14:paraId="357C79BC" w14:textId="3B98743E" w:rsidR="008E0265" w:rsidRPr="00EC18C4" w:rsidRDefault="00ED3964" w:rsidP="0085480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bCs/>
          <w:sz w:val="24"/>
          <w:szCs w:val="24"/>
        </w:rPr>
      </w:pPr>
      <w:r w:rsidRPr="00EC18C4">
        <w:rPr>
          <w:rFonts w:ascii="Times New Roman" w:hAnsi="Times New Roman" w:cs="Times New Roman"/>
          <w:b/>
          <w:bCs/>
          <w:sz w:val="24"/>
          <w:szCs w:val="24"/>
        </w:rPr>
        <w:t xml:space="preserve">3. </w:t>
      </w:r>
      <w:r w:rsidR="008E0265" w:rsidRPr="00EC18C4">
        <w:rPr>
          <w:rFonts w:ascii="Times New Roman" w:hAnsi="Times New Roman" w:cs="Times New Roman"/>
          <w:bCs/>
          <w:sz w:val="24"/>
          <w:szCs w:val="24"/>
        </w:rPr>
        <w:t xml:space="preserve">В случай че </w:t>
      </w:r>
      <w:r w:rsidR="00BF1231" w:rsidRPr="00EC18C4">
        <w:rPr>
          <w:rFonts w:ascii="Times New Roman" w:hAnsi="Times New Roman" w:cs="Times New Roman"/>
          <w:bCs/>
          <w:sz w:val="24"/>
          <w:szCs w:val="24"/>
        </w:rPr>
        <w:t>кандидата желае</w:t>
      </w:r>
      <w:r w:rsidR="008E0265" w:rsidRPr="00EC18C4">
        <w:rPr>
          <w:rFonts w:ascii="Times New Roman" w:hAnsi="Times New Roman" w:cs="Times New Roman"/>
          <w:bCs/>
          <w:sz w:val="24"/>
          <w:szCs w:val="24"/>
        </w:rPr>
        <w:t xml:space="preserve"> да упълномощ</w:t>
      </w:r>
      <w:r w:rsidR="0056541B" w:rsidRPr="00EC18C4">
        <w:rPr>
          <w:rFonts w:ascii="Times New Roman" w:hAnsi="Times New Roman" w:cs="Times New Roman"/>
          <w:bCs/>
          <w:sz w:val="24"/>
          <w:szCs w:val="24"/>
        </w:rPr>
        <w:t>и</w:t>
      </w:r>
      <w:r w:rsidR="008E0265" w:rsidRPr="00EC18C4">
        <w:rPr>
          <w:rFonts w:ascii="Times New Roman" w:hAnsi="Times New Roman" w:cs="Times New Roman"/>
          <w:bCs/>
          <w:sz w:val="24"/>
          <w:szCs w:val="24"/>
        </w:rPr>
        <w:t xml:space="preserve"> лице, различно от официалния представляващ/официалните представляващи на Кандидата, да сключат </w:t>
      </w:r>
      <w:r w:rsidR="006363FE" w:rsidRPr="00EC18C4">
        <w:rPr>
          <w:rFonts w:ascii="Times New Roman" w:hAnsi="Times New Roman" w:cs="Times New Roman"/>
          <w:sz w:val="24"/>
          <w:szCs w:val="24"/>
        </w:rPr>
        <w:t>Административния</w:t>
      </w:r>
      <w:r w:rsidR="006363FE" w:rsidRPr="00EC18C4">
        <w:rPr>
          <w:rFonts w:ascii="Times New Roman" w:hAnsi="Times New Roman" w:cs="Times New Roman"/>
          <w:bCs/>
          <w:sz w:val="24"/>
          <w:szCs w:val="24"/>
        </w:rPr>
        <w:t xml:space="preserve"> д</w:t>
      </w:r>
      <w:r w:rsidR="008E0265" w:rsidRPr="00EC18C4">
        <w:rPr>
          <w:rFonts w:ascii="Times New Roman" w:hAnsi="Times New Roman" w:cs="Times New Roman"/>
          <w:bCs/>
          <w:sz w:val="24"/>
          <w:szCs w:val="24"/>
        </w:rPr>
        <w:t>оговор за предоставяне на безвъзмездна финансова помощ (</w:t>
      </w:r>
      <w:r w:rsidR="006363FE" w:rsidRPr="00EC18C4">
        <w:rPr>
          <w:rFonts w:ascii="Times New Roman" w:hAnsi="Times New Roman" w:cs="Times New Roman"/>
          <w:bCs/>
          <w:sz w:val="24"/>
          <w:szCs w:val="24"/>
        </w:rPr>
        <w:t>АДП</w:t>
      </w:r>
      <w:r w:rsidR="008E0265" w:rsidRPr="00EC18C4">
        <w:rPr>
          <w:rFonts w:ascii="Times New Roman" w:hAnsi="Times New Roman" w:cs="Times New Roman"/>
          <w:bCs/>
          <w:sz w:val="24"/>
          <w:szCs w:val="24"/>
        </w:rPr>
        <w:t xml:space="preserve">БФП) чрез пълномощник, представят и </w:t>
      </w:r>
      <w:r w:rsidR="005E7EF8" w:rsidRPr="00EC18C4">
        <w:rPr>
          <w:rFonts w:ascii="Times New Roman" w:hAnsi="Times New Roman" w:cs="Times New Roman"/>
          <w:bCs/>
          <w:sz w:val="24"/>
          <w:szCs w:val="24"/>
        </w:rPr>
        <w:t>документ за оправомощаване</w:t>
      </w:r>
      <w:r w:rsidR="008E0265" w:rsidRPr="00EC18C4">
        <w:rPr>
          <w:rFonts w:ascii="Times New Roman" w:hAnsi="Times New Roman"/>
          <w:b/>
          <w:sz w:val="24"/>
        </w:rPr>
        <w:t xml:space="preserve"> за подписване на договора за БФП</w:t>
      </w:r>
      <w:r w:rsidR="008E0265" w:rsidRPr="00EC18C4">
        <w:rPr>
          <w:rFonts w:ascii="Times New Roman" w:hAnsi="Times New Roman" w:cs="Times New Roman"/>
          <w:bCs/>
          <w:sz w:val="24"/>
          <w:szCs w:val="24"/>
        </w:rPr>
        <w:t xml:space="preserve"> с бенефициент</w:t>
      </w:r>
      <w:r w:rsidR="002E5FC7" w:rsidRPr="00EC18C4">
        <w:rPr>
          <w:rFonts w:ascii="Times New Roman" w:hAnsi="Times New Roman" w:cs="Times New Roman"/>
          <w:bCs/>
          <w:sz w:val="24"/>
          <w:szCs w:val="24"/>
        </w:rPr>
        <w:t>а</w:t>
      </w:r>
      <w:r w:rsidR="008E0265" w:rsidRPr="00EC18C4">
        <w:rPr>
          <w:rFonts w:ascii="Times New Roman" w:hAnsi="Times New Roman" w:cs="Times New Roman"/>
          <w:bCs/>
          <w:sz w:val="24"/>
          <w:szCs w:val="24"/>
        </w:rPr>
        <w:t xml:space="preserve">. </w:t>
      </w:r>
      <w:r w:rsidR="005E7EF8" w:rsidRPr="00EC18C4">
        <w:rPr>
          <w:rFonts w:ascii="Times New Roman" w:hAnsi="Times New Roman" w:cs="Times New Roman"/>
          <w:bCs/>
          <w:sz w:val="24"/>
          <w:szCs w:val="24"/>
        </w:rPr>
        <w:t xml:space="preserve">Документът за оправомощаване </w:t>
      </w:r>
      <w:r w:rsidR="008E0265" w:rsidRPr="00EC18C4">
        <w:rPr>
          <w:rFonts w:ascii="Times New Roman" w:hAnsi="Times New Roman" w:cs="Times New Roman"/>
          <w:bCs/>
          <w:sz w:val="24"/>
          <w:szCs w:val="24"/>
        </w:rPr>
        <w:t xml:space="preserve">се подава чрез ИСУН подписано с валиден КЕП от лице, което е официален представляващ на кандидата и е вписано като такъв в ТР и </w:t>
      </w:r>
      <w:r w:rsidR="004A50EC" w:rsidRPr="00EC18C4">
        <w:rPr>
          <w:rFonts w:ascii="Times New Roman" w:hAnsi="Times New Roman" w:cs="Times New Roman"/>
          <w:bCs/>
          <w:sz w:val="24"/>
          <w:szCs w:val="24"/>
        </w:rPr>
        <w:t xml:space="preserve">регистъра </w:t>
      </w:r>
      <w:r w:rsidR="008E0265" w:rsidRPr="00EC18C4">
        <w:rPr>
          <w:rFonts w:ascii="Times New Roman" w:hAnsi="Times New Roman" w:cs="Times New Roman"/>
          <w:bCs/>
          <w:sz w:val="24"/>
          <w:szCs w:val="24"/>
        </w:rPr>
        <w:t>ЮЛНЦ. Когато кандидатът се представлява САМО ЗАЕДНО от няколко физически лица, се попълват данните и пълномощното се подписва с валиден КЕП от всяко от тях.</w:t>
      </w:r>
    </w:p>
    <w:p w14:paraId="662D349C" w14:textId="77777777" w:rsidR="002607F4" w:rsidRPr="00EC18C4" w:rsidRDefault="002607F4" w:rsidP="0085480D">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b/>
          <w:bCs/>
          <w:sz w:val="24"/>
          <w:szCs w:val="24"/>
        </w:rPr>
      </w:pPr>
      <w:r w:rsidRPr="00EC18C4">
        <w:rPr>
          <w:rFonts w:ascii="Times New Roman" w:eastAsia="Calibri" w:hAnsi="Times New Roman" w:cs="Times New Roman"/>
          <w:b/>
          <w:bCs/>
          <w:sz w:val="24"/>
          <w:szCs w:val="24"/>
        </w:rPr>
        <w:t>С одобрен кандидат, по отношение на когото е налице неприключена проверка по сигнал за нередност, може да бъде сключен административен договор за предоставяне на безвъзмездна финансова помощ. В този случай в поканата за сключване на договор УО информира кандидата за обстоятелството, че ако е налице „активен“ сигнал за нередност или нередност при депозиране на искане за плащане, такова няма да бъде извършвано до приключването на сигнала, респективно до приключване на последвалата процедура по администриране на нередността. Извън тези случаи, административен договор не се сключва (до отпадане на основанията за това) при наличие на:</w:t>
      </w:r>
    </w:p>
    <w:p w14:paraId="6F482B79" w14:textId="77777777" w:rsidR="002607F4" w:rsidRPr="00EC18C4" w:rsidRDefault="002607F4" w:rsidP="0085480D">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lastRenderedPageBreak/>
        <w:t xml:space="preserve">- активен сигнал за нередност със </w:t>
      </w:r>
      <w:proofErr w:type="spellStart"/>
      <w:r w:rsidRPr="00EC18C4">
        <w:rPr>
          <w:rFonts w:ascii="Times New Roman" w:eastAsia="Calibri" w:hAnsi="Times New Roman" w:cs="Times New Roman"/>
          <w:sz w:val="24"/>
          <w:szCs w:val="24"/>
        </w:rPr>
        <w:t>сигналоподател</w:t>
      </w:r>
      <w:proofErr w:type="spellEnd"/>
      <w:r w:rsidRPr="00EC18C4">
        <w:rPr>
          <w:rFonts w:ascii="Times New Roman" w:eastAsia="Calibri" w:hAnsi="Times New Roman" w:cs="Times New Roman"/>
          <w:sz w:val="24"/>
          <w:szCs w:val="24"/>
        </w:rPr>
        <w:t>: Дирекция „Защита на финансовите интереси на Европейския съюз (АФКОС)” към Министерство на вътрешните работи,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3EB8A2E4" w14:textId="77777777" w:rsidR="002607F4" w:rsidRPr="00EC18C4" w:rsidRDefault="002607F4" w:rsidP="0085480D">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sz w:val="24"/>
          <w:szCs w:val="24"/>
        </w:rPr>
      </w:pPr>
      <w:r w:rsidRPr="00EC18C4">
        <w:rPr>
          <w:rFonts w:ascii="Times New Roman" w:eastAsia="Calibri" w:hAnsi="Times New Roman" w:cs="Times New Roman"/>
          <w:sz w:val="24"/>
          <w:szCs w:val="24"/>
        </w:rPr>
        <w:t>- образувано досъдебно производство, чийто предмет засяга друг сключен договор за безвъзмездна финансова помощ с одобрения кандидат.</w:t>
      </w:r>
    </w:p>
    <w:p w14:paraId="4E0E4975" w14:textId="77777777" w:rsidR="00570565" w:rsidRPr="00EC18C4" w:rsidRDefault="00570565" w:rsidP="009F53CE">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
          <w:sz w:val="24"/>
          <w:szCs w:val="24"/>
        </w:rPr>
      </w:pPr>
      <w:r w:rsidRPr="00EC18C4">
        <w:rPr>
          <w:rFonts w:ascii="Times New Roman" w:eastAsia="Calibri" w:hAnsi="Times New Roman" w:cs="Times New Roman"/>
          <w:b/>
          <w:sz w:val="24"/>
          <w:szCs w:val="24"/>
        </w:rPr>
        <w:t>Не може да бъде сключен договор за предоставяне на безвъзмездна финансова помощ с одобрен кандидат, по отношение на когото е налице активна нередност.</w:t>
      </w:r>
    </w:p>
    <w:p w14:paraId="6B86AFDE" w14:textId="1C88FAE8" w:rsidR="009F53CE" w:rsidRPr="00EC18C4" w:rsidRDefault="009F53CE" w:rsidP="009F53CE">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b/>
          <w:sz w:val="24"/>
          <w:lang w:val="en-US"/>
        </w:rPr>
      </w:pPr>
      <w:r w:rsidRPr="00EC18C4">
        <w:rPr>
          <w:rFonts w:ascii="Times New Roman" w:eastAsia="Calibri" w:hAnsi="Times New Roman" w:cs="Times New Roman"/>
          <w:b/>
          <w:sz w:val="24"/>
          <w:szCs w:val="24"/>
        </w:rPr>
        <w:t xml:space="preserve">Няма да бъде </w:t>
      </w:r>
      <w:r w:rsidRPr="00EC18C4">
        <w:rPr>
          <w:rFonts w:ascii="Times New Roman" w:hAnsi="Times New Roman" w:cs="Times New Roman"/>
          <w:b/>
          <w:bCs/>
          <w:sz w:val="24"/>
          <w:szCs w:val="24"/>
        </w:rPr>
        <w:t>сключван</w:t>
      </w:r>
      <w:r w:rsidRPr="00EC18C4">
        <w:rPr>
          <w:rFonts w:ascii="Times New Roman" w:eastAsia="Calibri" w:hAnsi="Times New Roman" w:cs="Times New Roman"/>
          <w:b/>
          <w:sz w:val="24"/>
          <w:szCs w:val="24"/>
        </w:rPr>
        <w:t xml:space="preserve"> административен договор с конкретния бенефициент, когато са налице задължения във връзка с недължимо платени, надплатени, неправомерно получени или неправомерно усвоени средства, включително лихвите върху тях. При наличие на някое от посочените обстоятелства, покана по чл. 36, ал. 2 от ЗУСЕФСУ до конкретния бенефициент по настоящата процедура не се изпраща.</w:t>
      </w:r>
    </w:p>
    <w:p w14:paraId="7280C1F8" w14:textId="38DBE78E" w:rsidR="009962B1" w:rsidRPr="00EC18C4" w:rsidRDefault="009962B1" w:rsidP="009962B1">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b/>
          <w:bCs/>
          <w:sz w:val="24"/>
          <w:szCs w:val="24"/>
        </w:rPr>
      </w:pPr>
      <w:r w:rsidRPr="00EC18C4">
        <w:rPr>
          <w:rFonts w:ascii="Times New Roman" w:hAnsi="Times New Roman" w:cs="Times New Roman"/>
          <w:b/>
          <w:bCs/>
          <w:sz w:val="24"/>
          <w:szCs w:val="24"/>
        </w:rPr>
        <w:t xml:space="preserve">При наличие на някое от посочените обстоятелства, покана </w:t>
      </w:r>
      <w:r w:rsidR="00770414" w:rsidRPr="00EC18C4">
        <w:rPr>
          <w:rFonts w:ascii="Times New Roman" w:hAnsi="Times New Roman" w:cs="Times New Roman"/>
          <w:b/>
          <w:bCs/>
          <w:sz w:val="24"/>
          <w:szCs w:val="24"/>
        </w:rPr>
        <w:t>за сключване на административен договор</w:t>
      </w:r>
      <w:r w:rsidRPr="00EC18C4">
        <w:rPr>
          <w:rFonts w:ascii="Times New Roman" w:hAnsi="Times New Roman" w:cs="Times New Roman"/>
          <w:b/>
          <w:bCs/>
          <w:sz w:val="24"/>
          <w:szCs w:val="24"/>
        </w:rPr>
        <w:t xml:space="preserve"> до съответния кандидат не се изпраща.</w:t>
      </w:r>
    </w:p>
    <w:p w14:paraId="59CCF7EB" w14:textId="01ED0053" w:rsidR="0056541B" w:rsidRPr="00EC18C4" w:rsidRDefault="0056541B" w:rsidP="0085480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sz w:val="24"/>
        </w:rPr>
      </w:pPr>
      <w:r w:rsidRPr="00EC18C4">
        <w:rPr>
          <w:rFonts w:ascii="Times New Roman" w:hAnsi="Times New Roman"/>
          <w:sz w:val="24"/>
        </w:rPr>
        <w:t xml:space="preserve">Решение за прекратяване на процедурата чрез директно предоставяне може да се вземе при следните случаи: </w:t>
      </w:r>
    </w:p>
    <w:p w14:paraId="274FCB03" w14:textId="5C521DA7" w:rsidR="0056541B" w:rsidRPr="00EC18C4" w:rsidRDefault="0056541B" w:rsidP="0085480D">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bCs/>
          <w:sz w:val="24"/>
          <w:szCs w:val="24"/>
        </w:rPr>
      </w:pPr>
      <w:r w:rsidRPr="00EC18C4">
        <w:rPr>
          <w:rFonts w:ascii="Times New Roman" w:eastAsia="Calibri" w:hAnsi="Times New Roman" w:cs="Times New Roman"/>
          <w:bCs/>
          <w:sz w:val="24"/>
          <w:szCs w:val="24"/>
        </w:rPr>
        <w:t xml:space="preserve">- Когато няма постъпило проектно предложение, в случай че е определен краен срок за подаване </w:t>
      </w:r>
      <w:r w:rsidRPr="00EC18C4">
        <w:rPr>
          <w:rFonts w:ascii="Times New Roman" w:eastAsia="Calibri" w:hAnsi="Times New Roman" w:cs="Times New Roman"/>
          <w:sz w:val="24"/>
          <w:szCs w:val="24"/>
        </w:rPr>
        <w:t>или</w:t>
      </w:r>
      <w:r w:rsidRPr="00EC18C4">
        <w:rPr>
          <w:rFonts w:ascii="Times New Roman" w:eastAsia="Calibri" w:hAnsi="Times New Roman" w:cs="Times New Roman"/>
          <w:bCs/>
          <w:sz w:val="24"/>
          <w:szCs w:val="24"/>
        </w:rPr>
        <w:t xml:space="preserve"> когато всички подадени проектни предложения са оттеглени. </w:t>
      </w:r>
    </w:p>
    <w:p w14:paraId="3B2C075C" w14:textId="79D1AF68" w:rsidR="0056541B" w:rsidRPr="00EC18C4" w:rsidRDefault="0056541B" w:rsidP="0085480D">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bCs/>
          <w:sz w:val="24"/>
          <w:szCs w:val="24"/>
        </w:rPr>
      </w:pPr>
      <w:r w:rsidRPr="00EC18C4">
        <w:rPr>
          <w:rFonts w:ascii="Times New Roman" w:eastAsia="Calibri" w:hAnsi="Times New Roman" w:cs="Times New Roman"/>
          <w:bCs/>
          <w:sz w:val="24"/>
          <w:szCs w:val="24"/>
        </w:rPr>
        <w:t>- При спиране</w:t>
      </w:r>
      <w:r w:rsidRPr="00EC18C4">
        <w:rPr>
          <w:rFonts w:ascii="Times New Roman" w:hAnsi="Times New Roman"/>
          <w:sz w:val="24"/>
        </w:rPr>
        <w:t xml:space="preserve"> на </w:t>
      </w:r>
      <w:r w:rsidRPr="00EC18C4">
        <w:rPr>
          <w:rFonts w:ascii="Times New Roman" w:eastAsia="Calibri" w:hAnsi="Times New Roman" w:cs="Times New Roman"/>
          <w:bCs/>
          <w:sz w:val="24"/>
          <w:szCs w:val="24"/>
        </w:rPr>
        <w:t xml:space="preserve">финансирането по съответната програма или на част от нея. </w:t>
      </w:r>
    </w:p>
    <w:p w14:paraId="23232306" w14:textId="103F3737" w:rsidR="0056541B" w:rsidRPr="00EC18C4" w:rsidRDefault="0056541B" w:rsidP="0085480D">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bCs/>
          <w:sz w:val="24"/>
          <w:szCs w:val="24"/>
        </w:rPr>
      </w:pPr>
      <w:r w:rsidRPr="00EC18C4">
        <w:rPr>
          <w:rFonts w:ascii="Times New Roman" w:eastAsia="Calibri" w:hAnsi="Times New Roman" w:cs="Times New Roman"/>
          <w:bCs/>
          <w:sz w:val="24"/>
          <w:szCs w:val="24"/>
        </w:rPr>
        <w:t xml:space="preserve">- В случай </w:t>
      </w:r>
      <w:r w:rsidRPr="00EC18C4">
        <w:rPr>
          <w:rFonts w:ascii="Times New Roman" w:eastAsia="Calibri" w:hAnsi="Times New Roman" w:cs="Times New Roman"/>
          <w:sz w:val="24"/>
          <w:szCs w:val="24"/>
        </w:rPr>
        <w:t>че</w:t>
      </w:r>
      <w:r w:rsidRPr="00EC18C4">
        <w:rPr>
          <w:rFonts w:ascii="Times New Roman" w:eastAsia="Calibri" w:hAnsi="Times New Roman" w:cs="Times New Roman"/>
          <w:bCs/>
          <w:sz w:val="24"/>
          <w:szCs w:val="24"/>
        </w:rPr>
        <w:t xml:space="preserve"> конкретният бенефициент не отстрани в срок нередовност/и, непълнота/и и/или несъответствие/я с изискванията.  </w:t>
      </w:r>
    </w:p>
    <w:p w14:paraId="1B564AE2" w14:textId="3C41C50A" w:rsidR="0056541B" w:rsidRPr="00EC18C4" w:rsidRDefault="0056541B" w:rsidP="0056541B">
      <w:pPr>
        <w:pStyle w:val="FootnoteText"/>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EC18C4">
        <w:rPr>
          <w:rFonts w:ascii="Times New Roman" w:hAnsi="Times New Roman" w:cs="Times New Roman"/>
          <w:bCs/>
          <w:sz w:val="24"/>
          <w:szCs w:val="24"/>
        </w:rPr>
        <w:t>Индивидуалният</w:t>
      </w:r>
      <w:r w:rsidRPr="00EC18C4">
        <w:rPr>
          <w:rFonts w:ascii="Times New Roman" w:eastAsia="Calibri" w:hAnsi="Times New Roman" w:cs="Times New Roman"/>
          <w:bCs/>
          <w:sz w:val="24"/>
          <w:szCs w:val="24"/>
        </w:rPr>
        <w:t xml:space="preserve"> </w:t>
      </w:r>
      <w:r w:rsidRPr="00EC18C4">
        <w:rPr>
          <w:rFonts w:ascii="Times New Roman" w:hAnsi="Times New Roman"/>
          <w:sz w:val="24"/>
        </w:rPr>
        <w:t xml:space="preserve">административен </w:t>
      </w:r>
      <w:r w:rsidRPr="00EC18C4">
        <w:rPr>
          <w:rFonts w:ascii="Times New Roman" w:eastAsia="Calibri" w:hAnsi="Times New Roman" w:cs="Times New Roman"/>
          <w:bCs/>
          <w:sz w:val="24"/>
          <w:szCs w:val="24"/>
        </w:rPr>
        <w:t>акт (решение за прекратяване за предоставяне на безвъзмездна финансова помощ) се издава на кандидата като електронен документ по реда на Закона за електронното управление и се съобщава на конкретния бенефициент чрез системата ИСУН на основание чл. 22, ал. 3 от ЗУСЕФСУ. Към съобщението</w:t>
      </w:r>
      <w:r w:rsidRPr="00EC18C4">
        <w:rPr>
          <w:rFonts w:ascii="Times New Roman" w:hAnsi="Times New Roman"/>
          <w:sz w:val="24"/>
        </w:rPr>
        <w:t xml:space="preserve"> до съответния кандидат </w:t>
      </w:r>
      <w:r w:rsidRPr="00EC18C4">
        <w:rPr>
          <w:rFonts w:ascii="Times New Roman" w:eastAsia="Calibri" w:hAnsi="Times New Roman" w:cs="Times New Roman"/>
          <w:bCs/>
          <w:sz w:val="24"/>
          <w:szCs w:val="24"/>
        </w:rPr>
        <w:t>се прикача и издадения акт. Актът се счита за връчен с изпращането на съобщението в ИСУН. Управляващият орган не носи отговорност, ако кандидатите не получават уведомления за кореспонденцията с УО на електронния адрес, асоцииран към профила на кандидата. Конкретният бенефициент може да обжалва издадения индивидуален административен акт в 14-дневен срок, считано от датата на съобщаването му (изпращане на съобщението в ИСУН), пред Административния съд по седалище на кандидата</w:t>
      </w:r>
      <w:r w:rsidRPr="00EC18C4">
        <w:rPr>
          <w:rFonts w:ascii="Times New Roman" w:hAnsi="Times New Roman"/>
          <w:sz w:val="24"/>
        </w:rPr>
        <w:t>.</w:t>
      </w:r>
    </w:p>
    <w:p w14:paraId="215F73EE" w14:textId="77777777" w:rsidR="0056541B" w:rsidRPr="00EC18C4" w:rsidRDefault="0056541B" w:rsidP="009962B1">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b/>
          <w:bCs/>
          <w:sz w:val="24"/>
          <w:szCs w:val="24"/>
        </w:rPr>
      </w:pPr>
    </w:p>
    <w:p w14:paraId="4015C3E2" w14:textId="77777777" w:rsidR="007715CF" w:rsidRPr="00EC18C4" w:rsidRDefault="007715CF" w:rsidP="0085480D">
      <w:pPr>
        <w:pStyle w:val="Heading2"/>
        <w:spacing w:before="120" w:after="120" w:line="276" w:lineRule="auto"/>
        <w:rPr>
          <w:rFonts w:ascii="Times New Roman" w:hAnsi="Times New Roman" w:cs="Times New Roman"/>
        </w:rPr>
      </w:pPr>
    </w:p>
    <w:p w14:paraId="2FA70019" w14:textId="67AB71D8" w:rsidR="006A2DB8" w:rsidRPr="00EC18C4" w:rsidRDefault="00CB14EE" w:rsidP="0085480D">
      <w:pPr>
        <w:pStyle w:val="Heading2"/>
        <w:spacing w:before="120" w:after="120" w:line="276" w:lineRule="auto"/>
        <w:rPr>
          <w:rFonts w:ascii="Times New Roman" w:hAnsi="Times New Roman" w:cs="Times New Roman"/>
        </w:rPr>
      </w:pPr>
      <w:bookmarkStart w:id="65" w:name="_Toc193181331"/>
      <w:bookmarkStart w:id="66" w:name="_Toc211927019"/>
      <w:r w:rsidRPr="00EC18C4">
        <w:rPr>
          <w:rFonts w:ascii="Times New Roman" w:hAnsi="Times New Roman" w:cs="Times New Roman"/>
        </w:rPr>
        <w:t>2</w:t>
      </w:r>
      <w:r w:rsidR="008651A8" w:rsidRPr="00EC18C4">
        <w:rPr>
          <w:rFonts w:ascii="Times New Roman" w:hAnsi="Times New Roman" w:cs="Times New Roman"/>
        </w:rPr>
        <w:t>6</w:t>
      </w:r>
      <w:r w:rsidR="006A2DB8" w:rsidRPr="00EC18C4">
        <w:rPr>
          <w:rFonts w:ascii="Times New Roman" w:hAnsi="Times New Roman" w:cs="Times New Roman"/>
        </w:rPr>
        <w:t xml:space="preserve">. Приложения към </w:t>
      </w:r>
      <w:r w:rsidR="00EA11C9" w:rsidRPr="00EC18C4">
        <w:rPr>
          <w:rFonts w:ascii="Times New Roman" w:hAnsi="Times New Roman" w:cs="Times New Roman"/>
        </w:rPr>
        <w:t>Условията за кандидатстване</w:t>
      </w:r>
      <w:r w:rsidR="006A2DB8" w:rsidRPr="00EC18C4">
        <w:rPr>
          <w:rFonts w:ascii="Times New Roman" w:hAnsi="Times New Roman" w:cs="Times New Roman"/>
        </w:rPr>
        <w:t>:</w:t>
      </w:r>
      <w:bookmarkEnd w:id="65"/>
      <w:bookmarkEnd w:id="66"/>
    </w:p>
    <w:p w14:paraId="4ABABD5A" w14:textId="77777777" w:rsidR="00FD3390" w:rsidRPr="00EC18C4" w:rsidRDefault="00FD3390" w:rsidP="007C3C67">
      <w:pPr>
        <w:pBdr>
          <w:top w:val="single" w:sz="4" w:space="1" w:color="auto"/>
          <w:left w:val="single" w:sz="4" w:space="0" w:color="auto"/>
          <w:bottom w:val="single" w:sz="4" w:space="1" w:color="auto"/>
          <w:right w:val="single" w:sz="4" w:space="4" w:color="auto"/>
        </w:pBdr>
        <w:spacing w:before="240" w:after="240" w:line="360" w:lineRule="auto"/>
        <w:contextualSpacing/>
        <w:jc w:val="both"/>
        <w:rPr>
          <w:rFonts w:ascii="Times New Roman" w:hAnsi="Times New Roman"/>
          <w:b/>
          <w:sz w:val="24"/>
          <w:u w:val="single"/>
        </w:rPr>
      </w:pPr>
      <w:r w:rsidRPr="00EC18C4">
        <w:rPr>
          <w:rFonts w:ascii="Times New Roman" w:hAnsi="Times New Roman"/>
          <w:b/>
          <w:sz w:val="24"/>
          <w:u w:val="single"/>
        </w:rPr>
        <w:t>Приложения за попълване:</w:t>
      </w:r>
    </w:p>
    <w:p w14:paraId="70D3E664" w14:textId="46B9A4A4" w:rsidR="00663477" w:rsidRPr="00EC18C4" w:rsidRDefault="00B97394" w:rsidP="007C3C67">
      <w:pPr>
        <w:pStyle w:val="ListParagraph"/>
        <w:numPr>
          <w:ilvl w:val="0"/>
          <w:numId w:val="5"/>
        </w:numPr>
        <w:pBdr>
          <w:top w:val="single" w:sz="4" w:space="1" w:color="auto"/>
          <w:left w:val="single" w:sz="4" w:space="0" w:color="auto"/>
          <w:bottom w:val="single" w:sz="4" w:space="1" w:color="auto"/>
          <w:right w:val="single" w:sz="4" w:space="4" w:color="auto"/>
        </w:pBdr>
        <w:spacing w:before="240" w:after="240" w:line="360" w:lineRule="auto"/>
        <w:ind w:left="360"/>
        <w:jc w:val="both"/>
        <w:rPr>
          <w:rFonts w:ascii="Times New Roman" w:eastAsia="Calibri" w:hAnsi="Times New Roman" w:cs="Times New Roman"/>
          <w:sz w:val="24"/>
          <w:szCs w:val="24"/>
        </w:rPr>
      </w:pPr>
      <w:r w:rsidRPr="00EC18C4">
        <w:rPr>
          <w:rFonts w:ascii="Times New Roman" w:eastAsia="Times New Roman" w:hAnsi="Times New Roman" w:cs="Times New Roman"/>
          <w:sz w:val="24"/>
          <w:szCs w:val="24"/>
          <w:lang w:eastAsia="pl-PL"/>
        </w:rPr>
        <w:t>Декларация</w:t>
      </w:r>
      <w:r w:rsidRPr="00EC18C4">
        <w:rPr>
          <w:rFonts w:ascii="Times New Roman" w:eastAsia="Calibri" w:hAnsi="Times New Roman" w:cs="Times New Roman"/>
          <w:sz w:val="24"/>
          <w:szCs w:val="24"/>
        </w:rPr>
        <w:t xml:space="preserve"> при </w:t>
      </w:r>
      <w:r w:rsidRPr="00EC18C4">
        <w:rPr>
          <w:rFonts w:ascii="Times New Roman" w:hAnsi="Times New Roman"/>
          <w:sz w:val="24"/>
        </w:rPr>
        <w:t>кандидатстване</w:t>
      </w:r>
      <w:r w:rsidRPr="00EC18C4">
        <w:rPr>
          <w:rFonts w:ascii="Times New Roman" w:eastAsia="Calibri" w:hAnsi="Times New Roman" w:cs="Times New Roman"/>
          <w:sz w:val="24"/>
          <w:szCs w:val="24"/>
        </w:rPr>
        <w:t xml:space="preserve"> </w:t>
      </w:r>
      <w:r w:rsidR="00FD3390" w:rsidRPr="00EC18C4">
        <w:rPr>
          <w:rFonts w:ascii="Times New Roman" w:eastAsia="Calibri" w:hAnsi="Times New Roman" w:cs="Times New Roman"/>
          <w:sz w:val="24"/>
          <w:szCs w:val="24"/>
        </w:rPr>
        <w:t xml:space="preserve">– </w:t>
      </w:r>
      <w:r w:rsidR="00FD3390" w:rsidRPr="00EC18C4">
        <w:rPr>
          <w:rFonts w:ascii="Times New Roman" w:eastAsia="Calibri" w:hAnsi="Times New Roman" w:cs="Times New Roman"/>
          <w:b/>
          <w:sz w:val="24"/>
          <w:szCs w:val="24"/>
        </w:rPr>
        <w:t xml:space="preserve">Приложение </w:t>
      </w:r>
      <w:r w:rsidR="00E229C6" w:rsidRPr="00EC18C4">
        <w:rPr>
          <w:rFonts w:ascii="Times New Roman" w:eastAsia="Calibri" w:hAnsi="Times New Roman" w:cs="Times New Roman"/>
          <w:b/>
          <w:sz w:val="24"/>
          <w:szCs w:val="24"/>
        </w:rPr>
        <w:t>1</w:t>
      </w:r>
      <w:r w:rsidR="006D669E" w:rsidRPr="00EC18C4">
        <w:rPr>
          <w:rFonts w:ascii="Times New Roman" w:eastAsia="Calibri" w:hAnsi="Times New Roman" w:cs="Times New Roman"/>
          <w:b/>
          <w:sz w:val="24"/>
          <w:szCs w:val="24"/>
        </w:rPr>
        <w:t>.</w:t>
      </w:r>
    </w:p>
    <w:p w14:paraId="12E37B15" w14:textId="7E020DF5" w:rsidR="006D669E" w:rsidRPr="00EC18C4" w:rsidRDefault="00E229C6" w:rsidP="007C3C67">
      <w:pPr>
        <w:pStyle w:val="ListParagraph"/>
        <w:numPr>
          <w:ilvl w:val="0"/>
          <w:numId w:val="5"/>
        </w:numPr>
        <w:pBdr>
          <w:top w:val="single" w:sz="4" w:space="1" w:color="auto"/>
          <w:left w:val="single" w:sz="4" w:space="0" w:color="auto"/>
          <w:bottom w:val="single" w:sz="4" w:space="1" w:color="auto"/>
          <w:right w:val="single" w:sz="4" w:space="4" w:color="auto"/>
        </w:pBdr>
        <w:spacing w:before="240" w:after="240" w:line="360" w:lineRule="auto"/>
        <w:ind w:left="360"/>
        <w:jc w:val="both"/>
        <w:rPr>
          <w:rFonts w:ascii="Times New Roman" w:eastAsia="Calibri" w:hAnsi="Times New Roman" w:cs="Times New Roman"/>
          <w:sz w:val="24"/>
          <w:szCs w:val="24"/>
        </w:rPr>
      </w:pPr>
      <w:r w:rsidRPr="00EC18C4">
        <w:rPr>
          <w:rFonts w:ascii="Times New Roman" w:eastAsia="Times New Roman" w:hAnsi="Times New Roman" w:cs="Times New Roman"/>
          <w:sz w:val="24"/>
          <w:szCs w:val="24"/>
          <w:lang w:eastAsia="pl-PL"/>
        </w:rPr>
        <w:t>Техническа спецификация на предвидените за закупуване активи (ДМА и/или ДНА) –</w:t>
      </w:r>
      <w:r w:rsidRPr="00EC18C4">
        <w:rPr>
          <w:rFonts w:ascii="Times New Roman" w:eastAsia="Times New Roman" w:hAnsi="Times New Roman" w:cs="Times New Roman"/>
          <w:b/>
          <w:sz w:val="24"/>
          <w:szCs w:val="24"/>
          <w:lang w:eastAsia="pl-PL"/>
        </w:rPr>
        <w:t xml:space="preserve"> Приложение </w:t>
      </w:r>
      <w:r w:rsidR="00FD3390" w:rsidRPr="00EC18C4">
        <w:rPr>
          <w:rFonts w:ascii="Times New Roman" w:hAnsi="Times New Roman"/>
          <w:b/>
          <w:sz w:val="24"/>
        </w:rPr>
        <w:t>2</w:t>
      </w:r>
      <w:r w:rsidR="006D669E" w:rsidRPr="00EC18C4">
        <w:rPr>
          <w:rFonts w:ascii="Times New Roman" w:hAnsi="Times New Roman"/>
          <w:b/>
          <w:sz w:val="24"/>
        </w:rPr>
        <w:t>.</w:t>
      </w:r>
    </w:p>
    <w:p w14:paraId="482164C0" w14:textId="5B4D34BA" w:rsidR="006D669E" w:rsidRPr="00EC18C4" w:rsidRDefault="006D669E" w:rsidP="006D669E">
      <w:pPr>
        <w:pStyle w:val="ListParagraph"/>
        <w:numPr>
          <w:ilvl w:val="0"/>
          <w:numId w:val="5"/>
        </w:numPr>
        <w:pBdr>
          <w:top w:val="single" w:sz="4" w:space="1" w:color="auto"/>
          <w:left w:val="single" w:sz="4" w:space="0" w:color="auto"/>
          <w:bottom w:val="single" w:sz="4" w:space="1" w:color="auto"/>
          <w:right w:val="single" w:sz="4" w:space="4" w:color="auto"/>
        </w:pBdr>
        <w:spacing w:before="240" w:after="240" w:line="360" w:lineRule="auto"/>
        <w:ind w:left="360"/>
        <w:jc w:val="both"/>
        <w:rPr>
          <w:rFonts w:ascii="Times New Roman" w:eastAsia="Calibri" w:hAnsi="Times New Roman" w:cs="Times New Roman"/>
          <w:sz w:val="24"/>
          <w:szCs w:val="24"/>
        </w:rPr>
      </w:pPr>
      <w:r w:rsidRPr="00EC18C4">
        <w:rPr>
          <w:rFonts w:ascii="Times New Roman" w:eastAsia="Times New Roman" w:hAnsi="Times New Roman" w:cs="Times New Roman"/>
          <w:sz w:val="24"/>
          <w:szCs w:val="24"/>
          <w:lang w:eastAsia="pl-PL"/>
        </w:rPr>
        <w:t>Количествено</w:t>
      </w:r>
      <w:r w:rsidRPr="00EC18C4">
        <w:rPr>
          <w:rFonts w:ascii="Times New Roman" w:eastAsia="Calibri" w:hAnsi="Times New Roman" w:cs="Times New Roman"/>
          <w:sz w:val="24"/>
          <w:szCs w:val="24"/>
        </w:rPr>
        <w:t xml:space="preserve">-стойностна сметка (КСС) за предвидените СМР </w:t>
      </w:r>
      <w:r w:rsidRPr="00EC18C4">
        <w:rPr>
          <w:rFonts w:ascii="Times New Roman" w:eastAsia="Times New Roman" w:hAnsi="Times New Roman" w:cs="Times New Roman"/>
          <w:b/>
          <w:sz w:val="24"/>
          <w:szCs w:val="24"/>
          <w:lang w:eastAsia="pl-PL"/>
        </w:rPr>
        <w:t xml:space="preserve">Приложение </w:t>
      </w:r>
      <w:r w:rsidRPr="00EC18C4">
        <w:rPr>
          <w:rFonts w:ascii="Times New Roman" w:hAnsi="Times New Roman"/>
          <w:b/>
          <w:sz w:val="24"/>
        </w:rPr>
        <w:t>2а.</w:t>
      </w:r>
    </w:p>
    <w:p w14:paraId="64B87D8A" w14:textId="762E6027" w:rsidR="006D669E" w:rsidRPr="00EC18C4" w:rsidRDefault="006D669E" w:rsidP="006D669E">
      <w:pPr>
        <w:pBdr>
          <w:top w:val="single" w:sz="4" w:space="1" w:color="auto"/>
          <w:left w:val="single" w:sz="4" w:space="0" w:color="auto"/>
          <w:bottom w:val="single" w:sz="4" w:space="1" w:color="auto"/>
          <w:right w:val="single" w:sz="4" w:space="4" w:color="auto"/>
        </w:pBdr>
        <w:spacing w:before="240" w:after="240" w:line="360" w:lineRule="auto"/>
        <w:jc w:val="both"/>
        <w:rPr>
          <w:rFonts w:ascii="Times New Roman" w:eastAsia="Calibri" w:hAnsi="Times New Roman" w:cs="Times New Roman"/>
          <w:sz w:val="24"/>
          <w:szCs w:val="24"/>
        </w:rPr>
      </w:pPr>
    </w:p>
    <w:p w14:paraId="430207D4" w14:textId="60CC1F4F" w:rsidR="00FD3390" w:rsidRPr="00EC18C4" w:rsidRDefault="00FD3390" w:rsidP="007C3C67">
      <w:pPr>
        <w:pBdr>
          <w:top w:val="single" w:sz="4" w:space="1" w:color="auto"/>
          <w:left w:val="single" w:sz="4" w:space="0" w:color="auto"/>
          <w:bottom w:val="single" w:sz="4" w:space="1" w:color="auto"/>
          <w:right w:val="single" w:sz="4" w:space="4" w:color="auto"/>
        </w:pBdr>
        <w:spacing w:before="240" w:after="240" w:line="360" w:lineRule="auto"/>
        <w:contextualSpacing/>
        <w:jc w:val="both"/>
        <w:rPr>
          <w:rFonts w:ascii="Times New Roman" w:hAnsi="Times New Roman"/>
          <w:b/>
          <w:sz w:val="24"/>
          <w:u w:val="single"/>
        </w:rPr>
      </w:pPr>
      <w:r w:rsidRPr="00EC18C4">
        <w:rPr>
          <w:rFonts w:ascii="Times New Roman" w:hAnsi="Times New Roman"/>
          <w:b/>
          <w:sz w:val="24"/>
          <w:u w:val="single"/>
        </w:rPr>
        <w:t>Приложения за информация:</w:t>
      </w:r>
    </w:p>
    <w:p w14:paraId="76D06F9A" w14:textId="490F05B4" w:rsidR="00932DC9" w:rsidRPr="00EC18C4" w:rsidRDefault="00932DC9" w:rsidP="007C3C67">
      <w:pPr>
        <w:pStyle w:val="ListParagraph"/>
        <w:numPr>
          <w:ilvl w:val="0"/>
          <w:numId w:val="5"/>
        </w:numPr>
        <w:pBdr>
          <w:top w:val="single" w:sz="4" w:space="1" w:color="auto"/>
          <w:left w:val="single" w:sz="4" w:space="0" w:color="auto"/>
          <w:bottom w:val="single" w:sz="4" w:space="1" w:color="auto"/>
          <w:right w:val="single" w:sz="4" w:space="4" w:color="auto"/>
        </w:pBdr>
        <w:spacing w:before="240" w:after="240" w:line="360" w:lineRule="auto"/>
        <w:ind w:left="360"/>
        <w:jc w:val="both"/>
        <w:rPr>
          <w:rFonts w:ascii="Times New Roman" w:hAnsi="Times New Roman"/>
          <w:sz w:val="24"/>
        </w:rPr>
      </w:pPr>
      <w:r w:rsidRPr="00EC18C4">
        <w:rPr>
          <w:rFonts w:ascii="Times New Roman" w:eastAsia="Calibri" w:hAnsi="Times New Roman" w:cs="Times New Roman"/>
          <w:sz w:val="24"/>
          <w:szCs w:val="24"/>
        </w:rPr>
        <w:t xml:space="preserve">Критерии </w:t>
      </w:r>
      <w:r w:rsidR="00DE4715" w:rsidRPr="00EC18C4">
        <w:rPr>
          <w:rFonts w:ascii="Times New Roman" w:eastAsia="Calibri" w:hAnsi="Times New Roman" w:cs="Times New Roman"/>
          <w:sz w:val="24"/>
          <w:szCs w:val="24"/>
        </w:rPr>
        <w:t>и методология за оценка на</w:t>
      </w:r>
      <w:r w:rsidRPr="00EC18C4">
        <w:rPr>
          <w:rFonts w:ascii="Times New Roman" w:eastAsia="Calibri" w:hAnsi="Times New Roman" w:cs="Times New Roman"/>
          <w:sz w:val="24"/>
          <w:szCs w:val="24"/>
        </w:rPr>
        <w:t xml:space="preserve"> проектни предложения –</w:t>
      </w:r>
      <w:r w:rsidRPr="00EC18C4">
        <w:rPr>
          <w:rFonts w:ascii="Times New Roman" w:hAnsi="Times New Roman"/>
          <w:b/>
          <w:sz w:val="24"/>
        </w:rPr>
        <w:t xml:space="preserve"> </w:t>
      </w:r>
      <w:r w:rsidRPr="00EC18C4">
        <w:rPr>
          <w:rFonts w:ascii="Times New Roman" w:eastAsia="Calibri" w:hAnsi="Times New Roman" w:cs="Times New Roman"/>
          <w:b/>
          <w:sz w:val="24"/>
          <w:szCs w:val="24"/>
        </w:rPr>
        <w:t xml:space="preserve">Приложение </w:t>
      </w:r>
      <w:r w:rsidR="006B547B" w:rsidRPr="00EC18C4">
        <w:rPr>
          <w:rFonts w:ascii="Times New Roman" w:eastAsia="Calibri" w:hAnsi="Times New Roman" w:cs="Times New Roman"/>
          <w:b/>
          <w:sz w:val="24"/>
          <w:szCs w:val="24"/>
        </w:rPr>
        <w:t>3</w:t>
      </w:r>
      <w:r w:rsidR="006D669E" w:rsidRPr="00EC18C4">
        <w:rPr>
          <w:rFonts w:ascii="Times New Roman" w:eastAsia="Calibri" w:hAnsi="Times New Roman" w:cs="Times New Roman"/>
          <w:b/>
          <w:sz w:val="24"/>
          <w:szCs w:val="24"/>
        </w:rPr>
        <w:t>.</w:t>
      </w:r>
    </w:p>
    <w:p w14:paraId="1DEDDAB2" w14:textId="711DA302" w:rsidR="006D38CE" w:rsidRPr="00EC18C4" w:rsidRDefault="006D38CE" w:rsidP="007C3C67">
      <w:pPr>
        <w:pStyle w:val="ListParagraph"/>
        <w:numPr>
          <w:ilvl w:val="0"/>
          <w:numId w:val="5"/>
        </w:numPr>
        <w:pBdr>
          <w:top w:val="single" w:sz="4" w:space="1" w:color="auto"/>
          <w:left w:val="single" w:sz="4" w:space="0" w:color="auto"/>
          <w:bottom w:val="single" w:sz="4" w:space="1" w:color="auto"/>
          <w:right w:val="single" w:sz="4" w:space="4" w:color="auto"/>
        </w:pBdr>
        <w:spacing w:before="240" w:after="240" w:line="360" w:lineRule="auto"/>
        <w:ind w:left="360"/>
        <w:jc w:val="both"/>
        <w:rPr>
          <w:rFonts w:ascii="Times New Roman" w:eastAsia="Times New Roman" w:hAnsi="Times New Roman" w:cs="Times New Roman"/>
          <w:b/>
          <w:sz w:val="24"/>
          <w:szCs w:val="24"/>
          <w:lang w:eastAsia="pl-PL"/>
        </w:rPr>
      </w:pPr>
      <w:r w:rsidRPr="00EC18C4">
        <w:rPr>
          <w:rFonts w:ascii="Times New Roman" w:eastAsia="Times New Roman" w:hAnsi="Times New Roman" w:cs="Times New Roman"/>
          <w:sz w:val="24"/>
          <w:szCs w:val="24"/>
          <w:lang w:eastAsia="pl-PL"/>
        </w:rPr>
        <w:t xml:space="preserve">Ръководство за </w:t>
      </w:r>
      <w:r w:rsidRPr="00EC18C4">
        <w:rPr>
          <w:rFonts w:ascii="Times New Roman" w:eastAsia="Calibri" w:hAnsi="Times New Roman" w:cs="Times New Roman"/>
          <w:sz w:val="24"/>
          <w:szCs w:val="24"/>
        </w:rPr>
        <w:t>потребителя</w:t>
      </w:r>
      <w:r w:rsidRPr="00EC18C4">
        <w:rPr>
          <w:rFonts w:ascii="Times New Roman" w:eastAsia="Times New Roman" w:hAnsi="Times New Roman" w:cs="Times New Roman"/>
          <w:sz w:val="24"/>
          <w:szCs w:val="24"/>
          <w:lang w:eastAsia="pl-PL"/>
        </w:rPr>
        <w:t xml:space="preserve"> за модул „Е-кандидатстване“ – </w:t>
      </w:r>
      <w:r w:rsidRPr="00EC18C4">
        <w:rPr>
          <w:rFonts w:ascii="Times New Roman" w:eastAsia="Times New Roman" w:hAnsi="Times New Roman" w:cs="Times New Roman"/>
          <w:b/>
          <w:sz w:val="24"/>
          <w:szCs w:val="24"/>
          <w:lang w:eastAsia="pl-PL"/>
        </w:rPr>
        <w:t xml:space="preserve">Приложение </w:t>
      </w:r>
      <w:r w:rsidR="00E229C6" w:rsidRPr="00EC18C4">
        <w:rPr>
          <w:rFonts w:ascii="Times New Roman" w:eastAsia="Times New Roman" w:hAnsi="Times New Roman" w:cs="Times New Roman"/>
          <w:b/>
          <w:sz w:val="24"/>
          <w:szCs w:val="24"/>
          <w:lang w:eastAsia="pl-PL"/>
        </w:rPr>
        <w:t>4</w:t>
      </w:r>
      <w:r w:rsidR="006D669E" w:rsidRPr="00EC18C4">
        <w:rPr>
          <w:rFonts w:ascii="Times New Roman" w:eastAsia="Times New Roman" w:hAnsi="Times New Roman" w:cs="Times New Roman"/>
          <w:b/>
          <w:sz w:val="24"/>
          <w:szCs w:val="24"/>
          <w:lang w:eastAsia="pl-PL"/>
        </w:rPr>
        <w:t>.</w:t>
      </w:r>
    </w:p>
    <w:p w14:paraId="7913BBBA" w14:textId="267BE0BC" w:rsidR="009D6849" w:rsidRPr="00EC18C4" w:rsidRDefault="00FD3390" w:rsidP="007C3C67">
      <w:pPr>
        <w:pStyle w:val="ListParagraph"/>
        <w:numPr>
          <w:ilvl w:val="0"/>
          <w:numId w:val="5"/>
        </w:numPr>
        <w:pBdr>
          <w:top w:val="single" w:sz="4" w:space="1" w:color="auto"/>
          <w:left w:val="single" w:sz="4" w:space="0" w:color="auto"/>
          <w:bottom w:val="single" w:sz="4" w:space="1" w:color="auto"/>
          <w:right w:val="single" w:sz="4" w:space="4" w:color="auto"/>
        </w:pBdr>
        <w:spacing w:before="240" w:after="240" w:line="360" w:lineRule="auto"/>
        <w:ind w:left="360"/>
        <w:jc w:val="both"/>
        <w:rPr>
          <w:rFonts w:ascii="Times New Roman" w:hAnsi="Times New Roman"/>
          <w:b/>
          <w:sz w:val="24"/>
        </w:rPr>
      </w:pPr>
      <w:r w:rsidRPr="00EC18C4">
        <w:rPr>
          <w:rFonts w:ascii="Times New Roman" w:eastAsia="Calibri" w:hAnsi="Times New Roman" w:cs="Times New Roman"/>
          <w:sz w:val="24"/>
          <w:szCs w:val="24"/>
        </w:rPr>
        <w:t>Информация относно спазване на принципа за „</w:t>
      </w:r>
      <w:proofErr w:type="spellStart"/>
      <w:r w:rsidRPr="00EC18C4">
        <w:rPr>
          <w:rFonts w:ascii="Times New Roman" w:eastAsia="Calibri" w:hAnsi="Times New Roman" w:cs="Times New Roman"/>
          <w:sz w:val="24"/>
          <w:szCs w:val="24"/>
        </w:rPr>
        <w:t>ненанасяне</w:t>
      </w:r>
      <w:proofErr w:type="spellEnd"/>
      <w:r w:rsidRPr="00EC18C4">
        <w:rPr>
          <w:rFonts w:ascii="Times New Roman" w:eastAsia="Calibri" w:hAnsi="Times New Roman" w:cs="Times New Roman"/>
          <w:sz w:val="24"/>
          <w:szCs w:val="24"/>
        </w:rPr>
        <w:t xml:space="preserve"> на значителни вреди“ </w:t>
      </w:r>
      <w:r w:rsidR="005C6BB5" w:rsidRPr="00EC18C4">
        <w:rPr>
          <w:rFonts w:ascii="Times New Roman" w:eastAsia="Calibri" w:hAnsi="Times New Roman" w:cs="Times New Roman"/>
          <w:b/>
          <w:sz w:val="24"/>
          <w:szCs w:val="24"/>
        </w:rPr>
        <w:t xml:space="preserve">– Приложение </w:t>
      </w:r>
      <w:r w:rsidR="00E229C6" w:rsidRPr="00EC18C4">
        <w:rPr>
          <w:rFonts w:ascii="Times New Roman" w:eastAsia="Calibri" w:hAnsi="Times New Roman" w:cs="Times New Roman"/>
          <w:b/>
          <w:sz w:val="24"/>
          <w:szCs w:val="24"/>
        </w:rPr>
        <w:t>5</w:t>
      </w:r>
      <w:r w:rsidR="006D669E" w:rsidRPr="00EC18C4">
        <w:rPr>
          <w:rFonts w:ascii="Times New Roman" w:eastAsia="Calibri" w:hAnsi="Times New Roman" w:cs="Times New Roman"/>
          <w:b/>
          <w:sz w:val="24"/>
          <w:szCs w:val="24"/>
        </w:rPr>
        <w:t>.</w:t>
      </w:r>
      <w:r w:rsidR="006D38CE" w:rsidRPr="00EC18C4">
        <w:rPr>
          <w:rFonts w:ascii="Times New Roman" w:eastAsia="Times New Roman" w:hAnsi="Times New Roman" w:cs="Times New Roman"/>
          <w:sz w:val="24"/>
          <w:szCs w:val="24"/>
          <w:lang w:eastAsia="pl-PL"/>
        </w:rPr>
        <w:t xml:space="preserve"> </w:t>
      </w:r>
    </w:p>
    <w:p w14:paraId="42B2BBF0" w14:textId="60D999CB" w:rsidR="006B547B" w:rsidRPr="00EC18C4" w:rsidRDefault="006D38CE" w:rsidP="007C3C67">
      <w:pPr>
        <w:pStyle w:val="ListParagraph"/>
        <w:numPr>
          <w:ilvl w:val="0"/>
          <w:numId w:val="5"/>
        </w:numPr>
        <w:pBdr>
          <w:top w:val="single" w:sz="4" w:space="1" w:color="auto"/>
          <w:left w:val="single" w:sz="4" w:space="0" w:color="auto"/>
          <w:bottom w:val="single" w:sz="4" w:space="1" w:color="auto"/>
          <w:right w:val="single" w:sz="4" w:space="4" w:color="auto"/>
        </w:pBdr>
        <w:spacing w:before="240" w:after="240" w:line="360" w:lineRule="auto"/>
        <w:ind w:left="360"/>
        <w:jc w:val="both"/>
        <w:rPr>
          <w:rFonts w:ascii="Times New Roman" w:eastAsia="Calibri" w:hAnsi="Times New Roman" w:cs="Times New Roman"/>
          <w:b/>
          <w:sz w:val="24"/>
          <w:szCs w:val="24"/>
        </w:rPr>
      </w:pPr>
      <w:r w:rsidRPr="00EC18C4">
        <w:rPr>
          <w:rFonts w:ascii="Times New Roman" w:eastAsia="Calibri" w:hAnsi="Times New Roman" w:cs="Times New Roman"/>
          <w:sz w:val="24"/>
          <w:szCs w:val="24"/>
        </w:rPr>
        <w:t xml:space="preserve">Използвани съкращения и основни дефиниции - </w:t>
      </w:r>
      <w:r w:rsidRPr="00EC18C4">
        <w:rPr>
          <w:rFonts w:ascii="Times New Roman" w:eastAsia="Calibri" w:hAnsi="Times New Roman" w:cs="Times New Roman"/>
          <w:b/>
          <w:sz w:val="24"/>
          <w:szCs w:val="24"/>
        </w:rPr>
        <w:t xml:space="preserve">Приложение </w:t>
      </w:r>
      <w:r w:rsidR="00E229C6" w:rsidRPr="00EC18C4">
        <w:rPr>
          <w:rFonts w:ascii="Times New Roman" w:eastAsia="Calibri" w:hAnsi="Times New Roman" w:cs="Times New Roman"/>
          <w:b/>
          <w:sz w:val="24"/>
          <w:szCs w:val="24"/>
        </w:rPr>
        <w:t>6</w:t>
      </w:r>
      <w:r w:rsidR="006D669E" w:rsidRPr="00EC18C4">
        <w:rPr>
          <w:rFonts w:ascii="Times New Roman" w:eastAsia="Calibri" w:hAnsi="Times New Roman" w:cs="Times New Roman"/>
          <w:b/>
          <w:sz w:val="24"/>
          <w:szCs w:val="24"/>
        </w:rPr>
        <w:t>.</w:t>
      </w:r>
      <w:bookmarkStart w:id="67" w:name="_GoBack"/>
      <w:bookmarkEnd w:id="67"/>
    </w:p>
    <w:sectPr w:rsidR="006B547B" w:rsidRPr="00EC18C4" w:rsidSect="0085480D">
      <w:headerReference w:type="default" r:id="rId13"/>
      <w:footerReference w:type="default" r:id="rId14"/>
      <w:pgSz w:w="11906" w:h="16838"/>
      <w:pgMar w:top="1560" w:right="1133" w:bottom="1134" w:left="1418"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65F7E3" w16cex:dateUtc="2025-12-23T09:48:00Z"/>
  <w16cex:commentExtensible w16cex:durableId="515247B3" w16cex:dateUtc="2025-12-23T09:51:00Z"/>
  <w16cex:commentExtensible w16cex:durableId="330541D2" w16cex:dateUtc="2025-12-23T09:51:00Z"/>
  <w16cex:commentExtensible w16cex:durableId="01763AA8" w16cex:dateUtc="2025-12-23T11:36:00Z"/>
  <w16cex:commentExtensible w16cex:durableId="7F6CA25C" w16cex:dateUtc="2025-12-23T11:40:00Z"/>
  <w16cex:commentExtensible w16cex:durableId="01FD8EED" w16cex:dateUtc="2025-12-23T09:58:00Z"/>
  <w16cex:commentExtensible w16cex:durableId="621F28E6" w16cex:dateUtc="2025-12-23T10:00:00Z"/>
  <w16cex:commentExtensible w16cex:durableId="37C2F593" w16cex:dateUtc="2025-12-23T10:02:00Z"/>
  <w16cex:commentExtensible w16cex:durableId="1C3C3E1D" w16cex:dateUtc="2025-12-23T10:03:00Z"/>
  <w16cex:commentExtensible w16cex:durableId="3479BCD1" w16cex:dateUtc="2025-12-23T1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D63FBC" w16cid:durableId="0265F7E3"/>
  <w16cid:commentId w16cid:paraId="6D385969" w16cid:durableId="515247B3"/>
  <w16cid:commentId w16cid:paraId="76623861" w16cid:durableId="330541D2"/>
  <w16cid:commentId w16cid:paraId="47ABC4D7" w16cid:durableId="01763AA8"/>
  <w16cid:commentId w16cid:paraId="145F9B11" w16cid:durableId="7F6CA25C"/>
  <w16cid:commentId w16cid:paraId="26AF4EA7" w16cid:durableId="01FD8EED"/>
  <w16cid:commentId w16cid:paraId="270F1375" w16cid:durableId="621F28E6"/>
  <w16cid:commentId w16cid:paraId="0290CEBC" w16cid:durableId="37C2F593"/>
  <w16cid:commentId w16cid:paraId="653919EE" w16cid:durableId="1C3C3E1D"/>
  <w16cid:commentId w16cid:paraId="70018495" w16cid:durableId="3479BCD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6542D" w14:textId="77777777" w:rsidR="00331FBF" w:rsidRDefault="00331FBF" w:rsidP="002325A3">
      <w:pPr>
        <w:spacing w:after="0" w:line="240" w:lineRule="auto"/>
      </w:pPr>
      <w:r>
        <w:separator/>
      </w:r>
    </w:p>
  </w:endnote>
  <w:endnote w:type="continuationSeparator" w:id="0">
    <w:p w14:paraId="1053FDA8" w14:textId="77777777" w:rsidR="00331FBF" w:rsidRDefault="00331FBF" w:rsidP="002325A3">
      <w:pPr>
        <w:spacing w:after="0" w:line="240" w:lineRule="auto"/>
      </w:pPr>
      <w:r>
        <w:continuationSeparator/>
      </w:r>
    </w:p>
  </w:endnote>
  <w:endnote w:type="continuationNotice" w:id="1">
    <w:p w14:paraId="3121E345" w14:textId="77777777" w:rsidR="00331FBF" w:rsidRDefault="00331F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3433681"/>
      <w:docPartObj>
        <w:docPartGallery w:val="Page Numbers (Bottom of Page)"/>
        <w:docPartUnique/>
      </w:docPartObj>
    </w:sdtPr>
    <w:sdtEndPr>
      <w:rPr>
        <w:noProof/>
      </w:rPr>
    </w:sdtEndPr>
    <w:sdtContent>
      <w:p w14:paraId="03B4BC4E" w14:textId="25B74780" w:rsidR="00331FBF" w:rsidRDefault="00331FBF">
        <w:pPr>
          <w:pStyle w:val="Footer"/>
          <w:jc w:val="right"/>
        </w:pPr>
        <w:r>
          <w:fldChar w:fldCharType="begin"/>
        </w:r>
        <w:r>
          <w:instrText xml:space="preserve"> PAGE   \* MERGEFORMAT </w:instrText>
        </w:r>
        <w:r>
          <w:fldChar w:fldCharType="separate"/>
        </w:r>
        <w:r w:rsidR="008B3897">
          <w:rPr>
            <w:noProof/>
          </w:rPr>
          <w:t>37</w:t>
        </w:r>
        <w:r>
          <w:rPr>
            <w:noProof/>
          </w:rPr>
          <w:fldChar w:fldCharType="end"/>
        </w:r>
      </w:p>
    </w:sdtContent>
  </w:sdt>
  <w:p w14:paraId="47A8C132" w14:textId="77777777" w:rsidR="00331FBF" w:rsidRDefault="00331FB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49348" w14:textId="77777777" w:rsidR="00331FBF" w:rsidRDefault="00331FBF" w:rsidP="002325A3">
      <w:pPr>
        <w:spacing w:after="0" w:line="240" w:lineRule="auto"/>
      </w:pPr>
      <w:r>
        <w:separator/>
      </w:r>
    </w:p>
  </w:footnote>
  <w:footnote w:type="continuationSeparator" w:id="0">
    <w:p w14:paraId="161FE048" w14:textId="77777777" w:rsidR="00331FBF" w:rsidRDefault="00331FBF" w:rsidP="002325A3">
      <w:pPr>
        <w:spacing w:after="0" w:line="240" w:lineRule="auto"/>
      </w:pPr>
      <w:r>
        <w:continuationSeparator/>
      </w:r>
    </w:p>
  </w:footnote>
  <w:footnote w:type="continuationNotice" w:id="1">
    <w:p w14:paraId="7712937B" w14:textId="77777777" w:rsidR="00331FBF" w:rsidRDefault="00331FBF">
      <w:pPr>
        <w:spacing w:after="0" w:line="240" w:lineRule="auto"/>
      </w:pPr>
    </w:p>
  </w:footnote>
  <w:footnote w:id="2">
    <w:p w14:paraId="67C3845B" w14:textId="77777777" w:rsidR="00331FBF" w:rsidRPr="00910FF8" w:rsidRDefault="00331FBF" w:rsidP="00910FF8">
      <w:pPr>
        <w:pStyle w:val="FootnoteText"/>
        <w:ind w:left="-425" w:right="-567"/>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 xml:space="preserve"> На 30 април 2021 г. Европейската научна инфраструктура за екстремна светлина - </w:t>
      </w:r>
      <w:proofErr w:type="spellStart"/>
      <w:r w:rsidRPr="00910FF8">
        <w:rPr>
          <w:rFonts w:ascii="Times New Roman" w:hAnsi="Times New Roman" w:cs="Times New Roman"/>
        </w:rPr>
        <w:t>Extreme</w:t>
      </w:r>
      <w:proofErr w:type="spellEnd"/>
      <w:r w:rsidRPr="00910FF8">
        <w:rPr>
          <w:rFonts w:ascii="Times New Roman" w:hAnsi="Times New Roman" w:cs="Times New Roman"/>
        </w:rPr>
        <w:t xml:space="preserve"> </w:t>
      </w:r>
      <w:proofErr w:type="spellStart"/>
      <w:r w:rsidRPr="00910FF8">
        <w:rPr>
          <w:rFonts w:ascii="Times New Roman" w:hAnsi="Times New Roman" w:cs="Times New Roman"/>
        </w:rPr>
        <w:t>Light</w:t>
      </w:r>
      <w:proofErr w:type="spellEnd"/>
      <w:r w:rsidRPr="00910FF8">
        <w:rPr>
          <w:rFonts w:ascii="Times New Roman" w:hAnsi="Times New Roman" w:cs="Times New Roman"/>
        </w:rPr>
        <w:t xml:space="preserve"> </w:t>
      </w:r>
      <w:proofErr w:type="spellStart"/>
      <w:r w:rsidRPr="00910FF8">
        <w:rPr>
          <w:rFonts w:ascii="Times New Roman" w:hAnsi="Times New Roman" w:cs="Times New Roman"/>
        </w:rPr>
        <w:t>Infrastructure</w:t>
      </w:r>
      <w:proofErr w:type="spellEnd"/>
      <w:r w:rsidRPr="00910FF8">
        <w:rPr>
          <w:rFonts w:ascii="Times New Roman" w:hAnsi="Times New Roman" w:cs="Times New Roman"/>
        </w:rPr>
        <w:t xml:space="preserve"> (ELI) получи правен статут на Европейския консорциум за научна инфраструктура - </w:t>
      </w:r>
      <w:proofErr w:type="spellStart"/>
      <w:r w:rsidRPr="00910FF8">
        <w:rPr>
          <w:rFonts w:ascii="Times New Roman" w:hAnsi="Times New Roman" w:cs="Times New Roman"/>
        </w:rPr>
        <w:t>European</w:t>
      </w:r>
      <w:proofErr w:type="spellEnd"/>
      <w:r w:rsidRPr="00910FF8">
        <w:rPr>
          <w:rFonts w:ascii="Times New Roman" w:hAnsi="Times New Roman" w:cs="Times New Roman"/>
        </w:rPr>
        <w:t xml:space="preserve"> </w:t>
      </w:r>
      <w:proofErr w:type="spellStart"/>
      <w:r w:rsidRPr="00910FF8">
        <w:rPr>
          <w:rFonts w:ascii="Times New Roman" w:hAnsi="Times New Roman" w:cs="Times New Roman"/>
        </w:rPr>
        <w:t>Research</w:t>
      </w:r>
      <w:proofErr w:type="spellEnd"/>
      <w:r w:rsidRPr="00910FF8">
        <w:rPr>
          <w:rFonts w:ascii="Times New Roman" w:hAnsi="Times New Roman" w:cs="Times New Roman"/>
        </w:rPr>
        <w:t xml:space="preserve"> </w:t>
      </w:r>
      <w:proofErr w:type="spellStart"/>
      <w:r w:rsidRPr="00910FF8">
        <w:rPr>
          <w:rFonts w:ascii="Times New Roman" w:hAnsi="Times New Roman" w:cs="Times New Roman"/>
        </w:rPr>
        <w:t>Infrastructure</w:t>
      </w:r>
      <w:proofErr w:type="spellEnd"/>
      <w:r w:rsidRPr="00910FF8">
        <w:rPr>
          <w:rFonts w:ascii="Times New Roman" w:hAnsi="Times New Roman" w:cs="Times New Roman"/>
        </w:rPr>
        <w:t xml:space="preserve"> </w:t>
      </w:r>
      <w:proofErr w:type="spellStart"/>
      <w:r w:rsidRPr="00910FF8">
        <w:rPr>
          <w:rFonts w:ascii="Times New Roman" w:hAnsi="Times New Roman" w:cs="Times New Roman"/>
        </w:rPr>
        <w:t>Consortium</w:t>
      </w:r>
      <w:proofErr w:type="spellEnd"/>
      <w:r w:rsidRPr="00910FF8">
        <w:rPr>
          <w:rFonts w:ascii="Times New Roman" w:hAnsi="Times New Roman" w:cs="Times New Roman"/>
        </w:rPr>
        <w:t xml:space="preserve"> (ERIC) – от страна на Европейската комисия. ELI ERIC ще предоставя достъп до лазери от световна класа с висока мощност и ултракъси импулси за научни цели, като ще даде възможност за извършване на авангардни изследвания във физиката, химията, науката за материалите и медицината, както и за реализиране на пробивни технологични иновации. Основната мисия на ELI ERIC е да осигурява достъп на научната общност до съоръженията на ELI в качеството им на една международна организация с единно управление и координация.</w:t>
      </w:r>
    </w:p>
    <w:p w14:paraId="52B9849A" w14:textId="77777777" w:rsidR="00331FBF" w:rsidRPr="00910FF8" w:rsidRDefault="00331FBF" w:rsidP="00910FF8">
      <w:pPr>
        <w:pStyle w:val="FootnoteText"/>
        <w:ind w:left="-425" w:right="-567"/>
        <w:jc w:val="both"/>
        <w:rPr>
          <w:rFonts w:ascii="Times New Roman" w:hAnsi="Times New Roman" w:cs="Times New Roman"/>
        </w:rPr>
      </w:pPr>
      <w:r w:rsidRPr="00910FF8">
        <w:rPr>
          <w:rFonts w:ascii="Times New Roman" w:hAnsi="Times New Roman" w:cs="Times New Roman"/>
        </w:rPr>
        <w:t xml:space="preserve">Чешката република е домакин на седалището на ELI ERIC в Долни Брежани, южно от Прага, в рамките на съоръжението ELI </w:t>
      </w:r>
      <w:proofErr w:type="spellStart"/>
      <w:r w:rsidRPr="00910FF8">
        <w:rPr>
          <w:rFonts w:ascii="Times New Roman" w:hAnsi="Times New Roman" w:cs="Times New Roman"/>
        </w:rPr>
        <w:t>Beamlines</w:t>
      </w:r>
      <w:proofErr w:type="spellEnd"/>
      <w:r w:rsidRPr="00910FF8">
        <w:rPr>
          <w:rFonts w:ascii="Times New Roman" w:hAnsi="Times New Roman" w:cs="Times New Roman"/>
        </w:rPr>
        <w:t xml:space="preserve"> </w:t>
      </w:r>
      <w:proofErr w:type="spellStart"/>
      <w:r w:rsidRPr="00910FF8">
        <w:rPr>
          <w:rFonts w:ascii="Times New Roman" w:hAnsi="Times New Roman" w:cs="Times New Roman"/>
        </w:rPr>
        <w:t>Facility</w:t>
      </w:r>
      <w:proofErr w:type="spellEnd"/>
      <w:r w:rsidRPr="00910FF8">
        <w:rPr>
          <w:rFonts w:ascii="Times New Roman" w:hAnsi="Times New Roman" w:cs="Times New Roman"/>
        </w:rPr>
        <w:t xml:space="preserve"> (ELI </w:t>
      </w:r>
      <w:proofErr w:type="spellStart"/>
      <w:r w:rsidRPr="00910FF8">
        <w:rPr>
          <w:rFonts w:ascii="Times New Roman" w:hAnsi="Times New Roman" w:cs="Times New Roman"/>
        </w:rPr>
        <w:t>Beamlines</w:t>
      </w:r>
      <w:proofErr w:type="spellEnd"/>
      <w:r w:rsidRPr="00910FF8">
        <w:rPr>
          <w:rFonts w:ascii="Times New Roman" w:hAnsi="Times New Roman" w:cs="Times New Roman"/>
        </w:rPr>
        <w:t>). Второто съоръжение – ELI ALPS (</w:t>
      </w:r>
      <w:proofErr w:type="spellStart"/>
      <w:r w:rsidRPr="00910FF8">
        <w:rPr>
          <w:rFonts w:ascii="Times New Roman" w:hAnsi="Times New Roman" w:cs="Times New Roman"/>
        </w:rPr>
        <w:t>Attosecond</w:t>
      </w:r>
      <w:proofErr w:type="spellEnd"/>
      <w:r w:rsidRPr="00910FF8">
        <w:rPr>
          <w:rFonts w:ascii="Times New Roman" w:hAnsi="Times New Roman" w:cs="Times New Roman"/>
        </w:rPr>
        <w:t xml:space="preserve"> </w:t>
      </w:r>
      <w:proofErr w:type="spellStart"/>
      <w:r w:rsidRPr="00910FF8">
        <w:rPr>
          <w:rFonts w:ascii="Times New Roman" w:hAnsi="Times New Roman" w:cs="Times New Roman"/>
        </w:rPr>
        <w:t>Light</w:t>
      </w:r>
      <w:proofErr w:type="spellEnd"/>
      <w:r w:rsidRPr="00910FF8">
        <w:rPr>
          <w:rFonts w:ascii="Times New Roman" w:hAnsi="Times New Roman" w:cs="Times New Roman"/>
        </w:rPr>
        <w:t xml:space="preserve"> </w:t>
      </w:r>
      <w:proofErr w:type="spellStart"/>
      <w:r w:rsidRPr="00910FF8">
        <w:rPr>
          <w:rFonts w:ascii="Times New Roman" w:hAnsi="Times New Roman" w:cs="Times New Roman"/>
        </w:rPr>
        <w:t>Pulse</w:t>
      </w:r>
      <w:proofErr w:type="spellEnd"/>
      <w:r w:rsidRPr="00910FF8">
        <w:rPr>
          <w:rFonts w:ascii="Times New Roman" w:hAnsi="Times New Roman" w:cs="Times New Roman"/>
        </w:rPr>
        <w:t xml:space="preserve"> </w:t>
      </w:r>
      <w:proofErr w:type="spellStart"/>
      <w:r w:rsidRPr="00910FF8">
        <w:rPr>
          <w:rFonts w:ascii="Times New Roman" w:hAnsi="Times New Roman" w:cs="Times New Roman"/>
        </w:rPr>
        <w:t>Source</w:t>
      </w:r>
      <w:proofErr w:type="spellEnd"/>
      <w:r w:rsidRPr="00910FF8">
        <w:rPr>
          <w:rFonts w:ascii="Times New Roman" w:hAnsi="Times New Roman" w:cs="Times New Roman"/>
        </w:rPr>
        <w:t xml:space="preserve">) – се намира в гр. Сегед, Унгария, и е </w:t>
      </w:r>
      <w:proofErr w:type="spellStart"/>
      <w:r w:rsidRPr="00910FF8">
        <w:rPr>
          <w:rFonts w:ascii="Times New Roman" w:hAnsi="Times New Roman" w:cs="Times New Roman"/>
        </w:rPr>
        <w:t>домакинствано</w:t>
      </w:r>
      <w:proofErr w:type="spellEnd"/>
      <w:r w:rsidRPr="00910FF8">
        <w:rPr>
          <w:rFonts w:ascii="Times New Roman" w:hAnsi="Times New Roman" w:cs="Times New Roman"/>
        </w:rPr>
        <w:t xml:space="preserve"> от Унгария. Към Чешката република и Унгария като страни-учредители се присъединяват Италия и Литва. България преминава в статут на пълноправен член (</w:t>
      </w:r>
      <w:proofErr w:type="spellStart"/>
      <w:r w:rsidRPr="00910FF8">
        <w:rPr>
          <w:rFonts w:ascii="Times New Roman" w:hAnsi="Times New Roman" w:cs="Times New Roman"/>
        </w:rPr>
        <w:t>Full</w:t>
      </w:r>
      <w:proofErr w:type="spellEnd"/>
      <w:r w:rsidRPr="00910FF8">
        <w:rPr>
          <w:rFonts w:ascii="Times New Roman" w:hAnsi="Times New Roman" w:cs="Times New Roman"/>
        </w:rPr>
        <w:t xml:space="preserve"> </w:t>
      </w:r>
      <w:proofErr w:type="spellStart"/>
      <w:r w:rsidRPr="00910FF8">
        <w:rPr>
          <w:rFonts w:ascii="Times New Roman" w:hAnsi="Times New Roman" w:cs="Times New Roman"/>
        </w:rPr>
        <w:t>Member</w:t>
      </w:r>
      <w:proofErr w:type="spellEnd"/>
      <w:r w:rsidRPr="00910FF8">
        <w:rPr>
          <w:rFonts w:ascii="Times New Roman" w:hAnsi="Times New Roman" w:cs="Times New Roman"/>
        </w:rPr>
        <w:t>), считано от 1 януари 2025 г., а Германия участва със статут на наблюдател (</w:t>
      </w:r>
      <w:proofErr w:type="spellStart"/>
      <w:r w:rsidRPr="00910FF8">
        <w:rPr>
          <w:rFonts w:ascii="Times New Roman" w:hAnsi="Times New Roman" w:cs="Times New Roman"/>
        </w:rPr>
        <w:t>Observer</w:t>
      </w:r>
      <w:proofErr w:type="spellEnd"/>
      <w:r w:rsidRPr="00910FF8">
        <w:rPr>
          <w:rFonts w:ascii="Times New Roman" w:hAnsi="Times New Roman" w:cs="Times New Roman"/>
        </w:rPr>
        <w:t>). Третото съоръжение от мрежата – ELI-NP (</w:t>
      </w:r>
      <w:proofErr w:type="spellStart"/>
      <w:r w:rsidRPr="00910FF8">
        <w:rPr>
          <w:rFonts w:ascii="Times New Roman" w:hAnsi="Times New Roman" w:cs="Times New Roman"/>
        </w:rPr>
        <w:t>Nuclear</w:t>
      </w:r>
      <w:proofErr w:type="spellEnd"/>
      <w:r w:rsidRPr="00910FF8">
        <w:rPr>
          <w:rFonts w:ascii="Times New Roman" w:hAnsi="Times New Roman" w:cs="Times New Roman"/>
        </w:rPr>
        <w:t xml:space="preserve"> </w:t>
      </w:r>
      <w:proofErr w:type="spellStart"/>
      <w:r w:rsidRPr="00910FF8">
        <w:rPr>
          <w:rFonts w:ascii="Times New Roman" w:hAnsi="Times New Roman" w:cs="Times New Roman"/>
        </w:rPr>
        <w:t>Physics</w:t>
      </w:r>
      <w:proofErr w:type="spellEnd"/>
      <w:r w:rsidRPr="00910FF8">
        <w:rPr>
          <w:rFonts w:ascii="Times New Roman" w:hAnsi="Times New Roman" w:cs="Times New Roman"/>
        </w:rPr>
        <w:t xml:space="preserve"> </w:t>
      </w:r>
      <w:proofErr w:type="spellStart"/>
      <w:r w:rsidRPr="00910FF8">
        <w:rPr>
          <w:rFonts w:ascii="Times New Roman" w:hAnsi="Times New Roman" w:cs="Times New Roman"/>
        </w:rPr>
        <w:t>Facility</w:t>
      </w:r>
      <w:proofErr w:type="spellEnd"/>
      <w:r w:rsidRPr="00910FF8">
        <w:rPr>
          <w:rFonts w:ascii="Times New Roman" w:hAnsi="Times New Roman" w:cs="Times New Roman"/>
        </w:rPr>
        <w:t>) – оперира в Румъния, която е приета като наблюдател-учредител (</w:t>
      </w:r>
      <w:proofErr w:type="spellStart"/>
      <w:r w:rsidRPr="00910FF8">
        <w:rPr>
          <w:rFonts w:ascii="Times New Roman" w:hAnsi="Times New Roman" w:cs="Times New Roman"/>
        </w:rPr>
        <w:t>Founding</w:t>
      </w:r>
      <w:proofErr w:type="spellEnd"/>
      <w:r w:rsidRPr="00910FF8">
        <w:rPr>
          <w:rFonts w:ascii="Times New Roman" w:hAnsi="Times New Roman" w:cs="Times New Roman"/>
        </w:rPr>
        <w:t xml:space="preserve"> </w:t>
      </w:r>
      <w:proofErr w:type="spellStart"/>
      <w:r w:rsidRPr="00910FF8">
        <w:rPr>
          <w:rFonts w:ascii="Times New Roman" w:hAnsi="Times New Roman" w:cs="Times New Roman"/>
        </w:rPr>
        <w:t>Observer</w:t>
      </w:r>
      <w:proofErr w:type="spellEnd"/>
      <w:r w:rsidRPr="00910FF8">
        <w:rPr>
          <w:rFonts w:ascii="Times New Roman" w:hAnsi="Times New Roman" w:cs="Times New Roman"/>
        </w:rPr>
        <w:t>) в ELI ERIC, считано от 1 януари 2024 г.</w:t>
      </w:r>
    </w:p>
  </w:footnote>
  <w:footnote w:id="3">
    <w:p w14:paraId="177AB12D" w14:textId="4F2E5828" w:rsidR="00331FBF" w:rsidRPr="00910FF8" w:rsidRDefault="00331FBF" w:rsidP="00910FF8">
      <w:pPr>
        <w:pStyle w:val="FootnoteText"/>
        <w:ind w:left="-426" w:right="-426"/>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 xml:space="preserve"> Съгласно чл. 63, параграф 3 от Регламент (ЕС) 2021/1060 „За ЕФРР разходите, свързани с операции, обхващащи повече от една категория региони, както е посочено в член 108, параграф 2, в рамките на дадена държава членка, се разпределят между съответните категории региони на пропорционална основа в съответствие с обективни критерии.“</w:t>
      </w:r>
    </w:p>
  </w:footnote>
  <w:footnote w:id="4">
    <w:p w14:paraId="409F5040" w14:textId="77777777" w:rsidR="00331FBF" w:rsidRPr="00910FF8" w:rsidRDefault="00331FBF" w:rsidP="00910FF8">
      <w:pPr>
        <w:jc w:val="both"/>
        <w:rPr>
          <w:rFonts w:ascii="Times New Roman" w:hAnsi="Times New Roman" w:cs="Times New Roman"/>
          <w:sz w:val="20"/>
          <w:szCs w:val="20"/>
        </w:rPr>
      </w:pPr>
    </w:p>
  </w:footnote>
  <w:footnote w:id="5">
    <w:p w14:paraId="68FEC004" w14:textId="77777777" w:rsidR="00331FBF" w:rsidRPr="00910FF8" w:rsidRDefault="00331FBF" w:rsidP="00910FF8">
      <w:pPr>
        <w:pStyle w:val="FootnoteText"/>
        <w:jc w:val="both"/>
        <w:rPr>
          <w:rFonts w:ascii="Times New Roman" w:hAnsi="Times New Roman" w:cs="Times New Roman"/>
        </w:rPr>
      </w:pPr>
      <w:r>
        <w:rPr>
          <w:rStyle w:val="FootnoteReference"/>
        </w:rPr>
        <w:footnoteRef/>
      </w:r>
      <w:r>
        <w:t xml:space="preserve"> </w:t>
      </w:r>
      <w:r w:rsidRPr="00910FF8">
        <w:rPr>
          <w:rFonts w:ascii="Times New Roman" w:hAnsi="Times New Roman" w:cs="Times New Roman"/>
        </w:rPr>
        <w:t>Съгласно чл. 73, т 2. От Регламент (ЕС) 2021/1060 при подбора на операциите управляващият орган:</w:t>
      </w:r>
    </w:p>
    <w:p w14:paraId="10193FBC" w14:textId="77777777" w:rsidR="00331FBF" w:rsidRPr="00910FF8" w:rsidRDefault="00331FBF" w:rsidP="00910FF8">
      <w:pPr>
        <w:pStyle w:val="FootnoteText"/>
        <w:jc w:val="both"/>
        <w:rPr>
          <w:rFonts w:ascii="Times New Roman" w:hAnsi="Times New Roman" w:cs="Times New Roman"/>
        </w:rPr>
      </w:pPr>
      <w:r w:rsidRPr="00910FF8">
        <w:rPr>
          <w:rFonts w:ascii="Times New Roman" w:hAnsi="Times New Roman" w:cs="Times New Roman"/>
        </w:rPr>
        <w:t>а) гарантира, че подбраните операции съответстват на програмата, включително тяхната съгласуваност със съответните стратегии, залегнали в основата на програмата, и осигуряват ефективен принос за постигането на нейните специфични цели;</w:t>
      </w:r>
    </w:p>
    <w:p w14:paraId="33AEC073" w14:textId="77777777" w:rsidR="00331FBF" w:rsidRPr="00910FF8" w:rsidRDefault="00331FBF" w:rsidP="00910FF8">
      <w:pPr>
        <w:pStyle w:val="FootnoteText"/>
        <w:jc w:val="both"/>
        <w:rPr>
          <w:rFonts w:ascii="Times New Roman" w:hAnsi="Times New Roman" w:cs="Times New Roman"/>
        </w:rPr>
      </w:pPr>
      <w:r w:rsidRPr="00910FF8">
        <w:rPr>
          <w:rFonts w:ascii="Times New Roman" w:hAnsi="Times New Roman" w:cs="Times New Roman"/>
        </w:rPr>
        <w:t>б) гарантира, че подбраните операции, за които е приложимо отключващо условие, са съгласувани със съответните стратегии и документи за планиране, приети за спазването на това отключващо условие;</w:t>
      </w:r>
    </w:p>
    <w:p w14:paraId="450AD5B9" w14:textId="77777777" w:rsidR="00331FBF" w:rsidRPr="00910FF8" w:rsidRDefault="00331FBF" w:rsidP="00910FF8">
      <w:pPr>
        <w:pStyle w:val="FootnoteText"/>
        <w:jc w:val="both"/>
        <w:rPr>
          <w:rFonts w:ascii="Times New Roman" w:hAnsi="Times New Roman" w:cs="Times New Roman"/>
        </w:rPr>
      </w:pPr>
      <w:r w:rsidRPr="00910FF8">
        <w:rPr>
          <w:rFonts w:ascii="Times New Roman" w:hAnsi="Times New Roman" w:cs="Times New Roman"/>
        </w:rPr>
        <w:t xml:space="preserve">… </w:t>
      </w:r>
    </w:p>
    <w:p w14:paraId="61A0578C" w14:textId="4BB6032E" w:rsidR="00331FBF" w:rsidRDefault="00331FBF" w:rsidP="00910FF8">
      <w:pPr>
        <w:pStyle w:val="FootnoteText"/>
        <w:jc w:val="both"/>
      </w:pPr>
      <w:r w:rsidRPr="00910FF8">
        <w:rPr>
          <w:rFonts w:ascii="Times New Roman" w:hAnsi="Times New Roman" w:cs="Times New Roman"/>
        </w:rPr>
        <w:t>ж) гарантира, че подбраните операции попадат в обхвата на съответния фонд и се отнасят до вид интервенция;…</w:t>
      </w:r>
    </w:p>
  </w:footnote>
  <w:footnote w:id="6">
    <w:p w14:paraId="70A5AF46" w14:textId="77777777" w:rsidR="00331FBF" w:rsidRPr="00910FF8" w:rsidRDefault="00331FBF" w:rsidP="00910FF8">
      <w:pPr>
        <w:pStyle w:val="FootnoteText"/>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1) зачитането на основните права и спазването на Хартата на основните права на Европейския съюз; 2) равенството между мъжете и жените, интегрирането на принципа на равенство между половете и отчитането на социалните аспекти на пола; 3) 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 4) достъпност за хората с увреждания (вкл. спазване правата и принципите, залегнали в Конвенцията на ООН за правата на хората с увреждания ); 5) 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принципа за „</w:t>
      </w:r>
      <w:proofErr w:type="spellStart"/>
      <w:r w:rsidRPr="00910FF8">
        <w:rPr>
          <w:rFonts w:ascii="Times New Roman" w:hAnsi="Times New Roman" w:cs="Times New Roman"/>
        </w:rPr>
        <w:t>ненанасяне</w:t>
      </w:r>
      <w:proofErr w:type="spellEnd"/>
      <w:r w:rsidRPr="00910FF8">
        <w:rPr>
          <w:rFonts w:ascii="Times New Roman" w:hAnsi="Times New Roman" w:cs="Times New Roman"/>
        </w:rPr>
        <w:t xml:space="preserve"> на значителни вреди“.</w:t>
      </w:r>
    </w:p>
  </w:footnote>
  <w:footnote w:id="7">
    <w:p w14:paraId="7662DA12" w14:textId="0590A1DA" w:rsidR="00331FBF" w:rsidRPr="00910FF8" w:rsidRDefault="00331FBF" w:rsidP="00910FF8">
      <w:pPr>
        <w:pStyle w:val="FootnoteText"/>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 xml:space="preserve"> Допълнителна информация относно спазване на принципа за „</w:t>
      </w:r>
      <w:proofErr w:type="spellStart"/>
      <w:r w:rsidRPr="00910FF8">
        <w:rPr>
          <w:rFonts w:ascii="Times New Roman" w:hAnsi="Times New Roman" w:cs="Times New Roman"/>
        </w:rPr>
        <w:t>ненанасяне</w:t>
      </w:r>
      <w:proofErr w:type="spellEnd"/>
      <w:r w:rsidRPr="00910FF8">
        <w:rPr>
          <w:rFonts w:ascii="Times New Roman" w:hAnsi="Times New Roman" w:cs="Times New Roman"/>
        </w:rPr>
        <w:t xml:space="preserve"> на значителни вреди“ е налична в Приложение 5.</w:t>
      </w:r>
    </w:p>
  </w:footnote>
  <w:footnote w:id="8">
    <w:p w14:paraId="41BF9B45" w14:textId="77777777" w:rsidR="00331FBF" w:rsidRPr="00910FF8" w:rsidRDefault="00331FBF" w:rsidP="00910FF8">
      <w:pPr>
        <w:pStyle w:val="FootnoteText"/>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 xml:space="preserve"> Съгласно чл. 4, ал. 2 от ПМС № 23 от 13 февруари 2023 г.</w:t>
      </w:r>
    </w:p>
  </w:footnote>
  <w:footnote w:id="9">
    <w:p w14:paraId="06FF074F" w14:textId="77777777" w:rsidR="00331FBF" w:rsidRPr="00910FF8" w:rsidRDefault="00331FBF" w:rsidP="00910FF8">
      <w:pPr>
        <w:pStyle w:val="FootnoteText"/>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 xml:space="preserve"> Определение и допълнителна информация относно спазване на принципа за „</w:t>
      </w:r>
      <w:proofErr w:type="spellStart"/>
      <w:r w:rsidRPr="00910FF8">
        <w:rPr>
          <w:rFonts w:ascii="Times New Roman" w:hAnsi="Times New Roman" w:cs="Times New Roman"/>
        </w:rPr>
        <w:t>ненанасяне</w:t>
      </w:r>
      <w:proofErr w:type="spellEnd"/>
      <w:r w:rsidRPr="00910FF8">
        <w:rPr>
          <w:rFonts w:ascii="Times New Roman" w:hAnsi="Times New Roman" w:cs="Times New Roman"/>
        </w:rPr>
        <w:t xml:space="preserve"> на значителни вреди“ са налични в Приложение 5 към Условията за кандидатстване.</w:t>
      </w:r>
    </w:p>
  </w:footnote>
  <w:footnote w:id="10">
    <w:p w14:paraId="7CC524AC" w14:textId="77777777" w:rsidR="00331FBF" w:rsidRPr="00910FF8" w:rsidRDefault="00331FBF" w:rsidP="00910FF8">
      <w:pPr>
        <w:pStyle w:val="FootnoteText"/>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 xml:space="preserve"> Това изключение не се прилага за действия по тази мярка в инсталации, предназначени изключително за третиране на опасни отпадъци, които не подлежат на рециклиране, и за съществуващи инсталации, при които действията по тази мярка имат за цел повишаване на енергийната ефективност, улавяне на отработени газове за съхранение или използване или оползотворяване на материали от пепел от изгаряне, при условие че тези действия по тази мярка не водят до увеличаване на капацитета на инсталациите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11">
    <w:p w14:paraId="321CDF85" w14:textId="77777777" w:rsidR="00331FBF" w:rsidRPr="00910FF8" w:rsidRDefault="00331FBF" w:rsidP="00910FF8">
      <w:pPr>
        <w:pStyle w:val="FootnoteText"/>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 xml:space="preserve"> Това изключение не се прилага за действия по тази мярка в съществуващи заводи за механично биологично третиране, при които действията по тази мярка са предназначени за повишаване на енергийната ефективност или за модернизиране на дейностите по рециклиране на разделени отпадъци за </w:t>
      </w:r>
      <w:proofErr w:type="spellStart"/>
      <w:r w:rsidRPr="00910FF8">
        <w:rPr>
          <w:rFonts w:ascii="Times New Roman" w:hAnsi="Times New Roman" w:cs="Times New Roman"/>
        </w:rPr>
        <w:t>компостиране</w:t>
      </w:r>
      <w:proofErr w:type="spellEnd"/>
      <w:r w:rsidRPr="00910FF8">
        <w:rPr>
          <w:rFonts w:ascii="Times New Roman" w:hAnsi="Times New Roman" w:cs="Times New Roman"/>
        </w:rPr>
        <w:t xml:space="preserve"> на </w:t>
      </w:r>
      <w:proofErr w:type="spellStart"/>
      <w:r w:rsidRPr="00910FF8">
        <w:rPr>
          <w:rFonts w:ascii="Times New Roman" w:hAnsi="Times New Roman" w:cs="Times New Roman"/>
        </w:rPr>
        <w:t>биоотпадъци</w:t>
      </w:r>
      <w:proofErr w:type="spellEnd"/>
      <w:r w:rsidRPr="00910FF8">
        <w:rPr>
          <w:rFonts w:ascii="Times New Roman" w:hAnsi="Times New Roman" w:cs="Times New Roman"/>
        </w:rPr>
        <w:t xml:space="preserve"> и анаеробно разграждане на </w:t>
      </w:r>
      <w:proofErr w:type="spellStart"/>
      <w:r w:rsidRPr="00910FF8">
        <w:rPr>
          <w:rFonts w:ascii="Times New Roman" w:hAnsi="Times New Roman" w:cs="Times New Roman"/>
        </w:rPr>
        <w:t>биоотпадъци</w:t>
      </w:r>
      <w:proofErr w:type="spellEnd"/>
      <w:r w:rsidRPr="00910FF8">
        <w:rPr>
          <w:rFonts w:ascii="Times New Roman" w:hAnsi="Times New Roman" w:cs="Times New Roman"/>
        </w:rPr>
        <w:t>, при условие че тези действия по тази мярка не водят до увеличаване на капацитета на предприятията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12">
    <w:p w14:paraId="795D2D28" w14:textId="77777777" w:rsidR="00331FBF" w:rsidRDefault="00331FBF" w:rsidP="00891012">
      <w:pPr>
        <w:pStyle w:val="FootnoteText"/>
        <w:jc w:val="both"/>
      </w:pPr>
      <w:r>
        <w:rPr>
          <w:rStyle w:val="FootnoteReference"/>
        </w:rPr>
        <w:footnoteRef/>
      </w:r>
      <w:r>
        <w:t xml:space="preserve"> </w:t>
      </w:r>
      <w:r w:rsidRPr="00494A10">
        <w:rPr>
          <w:rFonts w:ascii="Times New Roman" w:hAnsi="Times New Roman" w:cs="Times New Roman"/>
        </w:rPr>
        <w:t>Съобразно чл. 63, т. 7 от Регламент (ЕС) 2021/1060 разходи, които станат допустими вследствие на изменение на програмата, са допустими от датата на подаване на съответното искане до Комисията</w:t>
      </w:r>
      <w:r w:rsidRPr="00494A10">
        <w:t>.</w:t>
      </w:r>
    </w:p>
  </w:footnote>
  <w:footnote w:id="13">
    <w:p w14:paraId="28017CE6" w14:textId="77777777" w:rsidR="00331FBF" w:rsidRPr="00910FF8" w:rsidRDefault="00331FBF" w:rsidP="00910FF8">
      <w:pPr>
        <w:pStyle w:val="FootnoteText"/>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 xml:space="preserve"> Методологията е публикувана на следния адрес: </w:t>
      </w:r>
      <w:hyperlink r:id="rId1" w:history="1">
        <w:r w:rsidRPr="00910FF8">
          <w:rPr>
            <w:rStyle w:val="Hyperlink"/>
            <w:rFonts w:ascii="Times New Roman" w:hAnsi="Times New Roman" w:cs="Times New Roman"/>
          </w:rPr>
          <w:t>https://www.mig.government.bg/programa-konkurentosposobnost-i-inovaczii-v-predpriyatiyata/drugi/</w:t>
        </w:r>
      </w:hyperlink>
      <w:r w:rsidRPr="00910FF8">
        <w:rPr>
          <w:rFonts w:ascii="Times New Roman" w:hAnsi="Times New Roman" w:cs="Times New Roman"/>
        </w:rPr>
        <w:t xml:space="preserve"> .</w:t>
      </w:r>
    </w:p>
  </w:footnote>
  <w:footnote w:id="14">
    <w:p w14:paraId="7F78D626" w14:textId="3218CCF6" w:rsidR="00331FBF" w:rsidRPr="00910FF8" w:rsidRDefault="00331FBF" w:rsidP="00910FF8">
      <w:pPr>
        <w:pStyle w:val="FootnoteText"/>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 xml:space="preserve"> Актуализиран е единичният разход за почасово възнаграждение по ПНИИДИТ и ПКИП на 40 лв./час https://www.mig.government.bg/programa-konkurentosposobnost-i-inovaczii-v-predpriyatiyata/drugi/</w:t>
      </w:r>
    </w:p>
  </w:footnote>
  <w:footnote w:id="15">
    <w:p w14:paraId="14687460" w14:textId="77777777" w:rsidR="00331FBF" w:rsidRPr="00910FF8" w:rsidRDefault="00331FBF" w:rsidP="00910FF8">
      <w:pPr>
        <w:pStyle w:val="FootnoteText"/>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 xml:space="preserve"> Не е необходимо подписване на Техническата спецификация (Приложение 5) с КЕП преди прикачването ѝ в ИСУН 2020.</w:t>
      </w:r>
    </w:p>
  </w:footnote>
  <w:footnote w:id="16">
    <w:p w14:paraId="064538C8" w14:textId="77777777" w:rsidR="00331FBF" w:rsidRPr="00910FF8" w:rsidRDefault="00331FBF" w:rsidP="00910FF8">
      <w:pPr>
        <w:pStyle w:val="FootnoteText"/>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 xml:space="preserve"> В случаите, когато в офертата не е упоменато дали цената е с включен ДДС се счита:</w:t>
      </w:r>
    </w:p>
    <w:p w14:paraId="28A00316" w14:textId="77777777" w:rsidR="00331FBF" w:rsidRPr="00910FF8" w:rsidRDefault="00331FBF" w:rsidP="00910FF8">
      <w:pPr>
        <w:pStyle w:val="FootnoteText"/>
        <w:jc w:val="both"/>
        <w:rPr>
          <w:rFonts w:ascii="Times New Roman" w:hAnsi="Times New Roman" w:cs="Times New Roman"/>
        </w:rPr>
      </w:pPr>
      <w:r w:rsidRPr="00910FF8">
        <w:rPr>
          <w:rFonts w:ascii="Times New Roman" w:hAnsi="Times New Roman" w:cs="Times New Roman"/>
        </w:rPr>
        <w:t xml:space="preserve">- при оферта, издадена от български производител/доставчик - посочената стойност (цена) в офертата е с ДДС; </w:t>
      </w:r>
    </w:p>
    <w:p w14:paraId="1DA31FD6" w14:textId="77777777" w:rsidR="00331FBF" w:rsidRPr="00910FF8" w:rsidRDefault="00331FBF" w:rsidP="00910FF8">
      <w:pPr>
        <w:pStyle w:val="FootnoteText"/>
        <w:jc w:val="both"/>
        <w:rPr>
          <w:rFonts w:ascii="Times New Roman" w:hAnsi="Times New Roman" w:cs="Times New Roman"/>
        </w:rPr>
      </w:pPr>
      <w:r w:rsidRPr="00910FF8">
        <w:rPr>
          <w:rFonts w:ascii="Times New Roman" w:hAnsi="Times New Roman" w:cs="Times New Roman"/>
        </w:rPr>
        <w:t>- при оферта, издадена от чуждестранен производител/доставчик - посочената стойност (цена) в офертата е без ДДС.</w:t>
      </w:r>
    </w:p>
  </w:footnote>
  <w:footnote w:id="17">
    <w:p w14:paraId="457D2DE0" w14:textId="77777777" w:rsidR="00331FBF" w:rsidRPr="00910FF8" w:rsidRDefault="00331FBF" w:rsidP="00B40607">
      <w:pPr>
        <w:pStyle w:val="FootnoteText"/>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 xml:space="preserve"> </w:t>
      </w:r>
      <w:hyperlink r:id="rId2" w:history="1">
        <w:r w:rsidRPr="00910FF8">
          <w:rPr>
            <w:rStyle w:val="Hyperlink"/>
            <w:rFonts w:ascii="Times New Roman" w:hAnsi="Times New Roman" w:cs="Times New Roman"/>
          </w:rPr>
          <w:t>https://www.mig.government.bg/programa-nauchni-izsledvaniya-inovaczii-i-digitalizacziya-za-inteligentna-transformacziya/rakovodstva/</w:t>
        </w:r>
      </w:hyperlink>
      <w:r w:rsidRPr="00910FF8">
        <w:rPr>
          <w:rFonts w:ascii="Times New Roman" w:hAnsi="Times New Roman" w:cs="Times New Roman"/>
        </w:rPr>
        <w:t xml:space="preserve"> </w:t>
      </w:r>
    </w:p>
  </w:footnote>
  <w:footnote w:id="18">
    <w:p w14:paraId="054F239F" w14:textId="77777777" w:rsidR="00331FBF" w:rsidRDefault="00331FBF" w:rsidP="00E669A0">
      <w:pPr>
        <w:pStyle w:val="FootnoteText"/>
        <w:ind w:left="-425" w:right="-567"/>
        <w:jc w:val="both"/>
      </w:pPr>
      <w:r>
        <w:rPr>
          <w:rStyle w:val="FootnoteReference"/>
        </w:rPr>
        <w:footnoteRef/>
      </w:r>
      <w:r>
        <w:t xml:space="preserve"> </w:t>
      </w:r>
      <w:r w:rsidRPr="00E669A0">
        <w:t>„</w:t>
      </w:r>
      <w:r w:rsidRPr="00E669A0">
        <w:rPr>
          <w:rFonts w:ascii="Times New Roman" w:hAnsi="Times New Roman" w:cs="Times New Roman"/>
        </w:rPr>
        <w:t>научноизследователска инфраструктура“ означава съоръжения, ресурси и свързани с тях услуги, използвани от научната общност за провеждане на научни изследвания в съответните области, и обхваща научно оборудване или набори от инструменти, ресурси, основани на знанието, като колекции, архиви или структурирана научна информация, помощни инфраструктури, базирани на информационни и телекомуникационни технологии, като мрежи, компютърна техника, софтуер и средства за комуникация, както и всички останали средства с уникален характер, позволяващ провеждането на научни изследвания. Тези инфраструктури могат да бъдат съсредоточени в един субект или „разпръснати“ (организирана мрежа от ресурси)</w:t>
      </w:r>
    </w:p>
  </w:footnote>
  <w:footnote w:id="19">
    <w:p w14:paraId="49951934" w14:textId="77777777" w:rsidR="00331FBF" w:rsidRPr="00910FF8" w:rsidRDefault="00331FBF" w:rsidP="00910FF8">
      <w:pPr>
        <w:pStyle w:val="FootnoteText"/>
        <w:ind w:left="-425" w:right="-567"/>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 xml:space="preserve"> </w:t>
      </w:r>
      <w:proofErr w:type="spellStart"/>
      <w:r w:rsidRPr="00910FF8">
        <w:rPr>
          <w:rFonts w:ascii="Times New Roman" w:hAnsi="Times New Roman" w:cs="Times New Roman"/>
        </w:rPr>
        <w:t>ее</w:t>
      </w:r>
      <w:proofErr w:type="spellEnd"/>
      <w:r w:rsidRPr="00910FF8">
        <w:rPr>
          <w:rFonts w:ascii="Times New Roman" w:hAnsi="Times New Roman" w:cs="Times New Roman"/>
        </w:rPr>
        <w:t>) „организация за научни изследвания и разпространение на знания“ или „научноизследователска организация“ означава субект (като например университети или научноизследователски институти, агенции за технологичен трансфер, иновационни посредници, ориентирани към изследователска дейност физически или виртуални организации за сътрудничество), независимо от неговия правен статут (дали е учреден съгласно публичното или частното право) или начин на финансиране, чиято основна цел е да извършва независими фундаментални научни изследвания, индустриални научни изследвания или експериментално развитие или да разпространява в широк мащаб резултатите от тези дейности посредством преподаване, публикации или трансфер на знания. Когато тези субекти упражняват също така и стопански дейности, финансирането, разходите и приходите от тези стопански дейности трябва да се отчитат отделно. Предприятия, които могат да окажат решаващо влияние върху такъв субект, например в качеството на акционери или членове, не могат да се ползват от преференциален достъп до постигнатите от него резултати;</w:t>
      </w:r>
    </w:p>
  </w:footnote>
  <w:footnote w:id="20">
    <w:p w14:paraId="77F4CA83" w14:textId="77777777" w:rsidR="00331FBF" w:rsidRPr="00910FF8" w:rsidRDefault="00331FBF" w:rsidP="00910FF8">
      <w:pPr>
        <w:pStyle w:val="FootnoteText"/>
        <w:ind w:left="-425" w:right="-567"/>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 xml:space="preserve"> СЪОБЩЕНИЕ НА КОМИСИЯТА Рамка за държавна помощ за научни изследвания, развитие и иновации, 19.10.2022 г., C(2022) 7388 </w:t>
      </w:r>
      <w:proofErr w:type="spellStart"/>
      <w:r w:rsidRPr="00910FF8">
        <w:rPr>
          <w:rFonts w:ascii="Times New Roman" w:hAnsi="Times New Roman" w:cs="Times New Roman"/>
        </w:rPr>
        <w:t>final</w:t>
      </w:r>
      <w:proofErr w:type="spellEnd"/>
      <w:r w:rsidRPr="00910FF8">
        <w:rPr>
          <w:rFonts w:ascii="Times New Roman" w:hAnsi="Times New Roman" w:cs="Times New Roman"/>
        </w:rPr>
        <w:t>.</w:t>
      </w:r>
    </w:p>
  </w:footnote>
  <w:footnote w:id="21">
    <w:p w14:paraId="3277B8F7" w14:textId="77777777" w:rsidR="00331FBF" w:rsidRPr="00910FF8" w:rsidRDefault="00331FBF" w:rsidP="00910FF8">
      <w:pPr>
        <w:pStyle w:val="FootnoteText"/>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 xml:space="preserve"> В случаите, когато в офертата не е упоменато дали цената е с включен ДДС, се счита:</w:t>
      </w:r>
    </w:p>
    <w:p w14:paraId="35FFAC0E" w14:textId="77777777" w:rsidR="00331FBF" w:rsidRPr="00910FF8" w:rsidRDefault="00331FBF" w:rsidP="00910FF8">
      <w:pPr>
        <w:pStyle w:val="FootnoteText"/>
        <w:jc w:val="both"/>
        <w:rPr>
          <w:rFonts w:ascii="Times New Roman" w:hAnsi="Times New Roman" w:cs="Times New Roman"/>
        </w:rPr>
      </w:pPr>
      <w:r w:rsidRPr="00910FF8">
        <w:rPr>
          <w:rFonts w:ascii="Times New Roman" w:hAnsi="Times New Roman" w:cs="Times New Roman"/>
        </w:rPr>
        <w:t xml:space="preserve">- при оферта, издадена от български производител/доставчик - посочената стойност (цена) в офертата е с ДДС; </w:t>
      </w:r>
    </w:p>
    <w:p w14:paraId="2C786423" w14:textId="77777777" w:rsidR="00331FBF" w:rsidRPr="00910FF8" w:rsidRDefault="00331FBF" w:rsidP="00910FF8">
      <w:pPr>
        <w:pStyle w:val="FootnoteText"/>
        <w:jc w:val="both"/>
        <w:rPr>
          <w:rFonts w:ascii="Times New Roman" w:hAnsi="Times New Roman" w:cs="Times New Roman"/>
        </w:rPr>
      </w:pPr>
      <w:r w:rsidRPr="00910FF8">
        <w:rPr>
          <w:rFonts w:ascii="Times New Roman" w:hAnsi="Times New Roman" w:cs="Times New Roman"/>
        </w:rPr>
        <w:t>- при оферта, издадена от чуждестранен производител/доставчик - посочената стойност (цена) в офертата е без ДДС.</w:t>
      </w:r>
    </w:p>
  </w:footnote>
  <w:footnote w:id="22">
    <w:p w14:paraId="2848AB15" w14:textId="77777777" w:rsidR="00331FBF" w:rsidRPr="00910FF8" w:rsidRDefault="00331FBF" w:rsidP="00910FF8">
      <w:pPr>
        <w:pStyle w:val="FootnoteText"/>
        <w:jc w:val="both"/>
        <w:rPr>
          <w:rFonts w:ascii="Times New Roman" w:hAnsi="Times New Roman" w:cs="Times New Roman"/>
        </w:rPr>
      </w:pPr>
      <w:r w:rsidRPr="00910FF8">
        <w:rPr>
          <w:rStyle w:val="FootnoteReference"/>
          <w:rFonts w:ascii="Times New Roman" w:hAnsi="Times New Roman" w:cs="Times New Roman"/>
        </w:rPr>
        <w:footnoteRef/>
      </w:r>
      <w:r w:rsidRPr="00910FF8">
        <w:rPr>
          <w:rFonts w:ascii="Times New Roman" w:hAnsi="Times New Roman" w:cs="Times New Roman"/>
        </w:rPr>
        <w:t xml:space="preserve">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16"/>
      <w:gridCol w:w="4639"/>
    </w:tblGrid>
    <w:tr w:rsidR="00331FBF" w14:paraId="502C0EC7" w14:textId="77777777" w:rsidTr="0085480D">
      <w:tc>
        <w:tcPr>
          <w:tcW w:w="4748" w:type="dxa"/>
        </w:tcPr>
        <w:p w14:paraId="2421303A" w14:textId="7FAFADB9" w:rsidR="00331FBF" w:rsidRDefault="00331FBF" w:rsidP="00B20C73">
          <w:pPr>
            <w:pStyle w:val="Header"/>
          </w:pPr>
          <w:r w:rsidRPr="00677D4C">
            <w:rPr>
              <w:i/>
              <w:noProof/>
              <w:lang w:val="en-US"/>
            </w:rPr>
            <w:drawing>
              <wp:inline distT="0" distB="0" distL="0" distR="0" wp14:anchorId="2B6BD9B5" wp14:editId="638BB51E">
                <wp:extent cx="2009775" cy="46609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4748" w:type="dxa"/>
        </w:tcPr>
        <w:p w14:paraId="2843E81B" w14:textId="0FF44738" w:rsidR="00331FBF" w:rsidRDefault="00331FBF" w:rsidP="00B20C73">
          <w:pPr>
            <w:pStyle w:val="Header"/>
            <w:jc w:val="right"/>
          </w:pPr>
          <w:r>
            <w:rPr>
              <w:noProof/>
              <w:lang w:val="en-US"/>
            </w:rPr>
            <w:drawing>
              <wp:anchor distT="0" distB="0" distL="114300" distR="114300" simplePos="0" relativeHeight="251659264" behindDoc="0" locked="0" layoutInCell="1" allowOverlap="1" wp14:anchorId="295CEBE3" wp14:editId="6CD2344F">
                <wp:simplePos x="0" y="0"/>
                <wp:positionH relativeFrom="column">
                  <wp:posOffset>559089</wp:posOffset>
                </wp:positionH>
                <wp:positionV relativeFrom="paragraph">
                  <wp:posOffset>-129359</wp:posOffset>
                </wp:positionV>
                <wp:extent cx="2314800" cy="658800"/>
                <wp:effectExtent l="0" t="0" r="0" b="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800" cy="65880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7216" behindDoc="0" locked="0" layoutInCell="1" allowOverlap="1" wp14:anchorId="67567867" wp14:editId="031C3795">
                <wp:simplePos x="0" y="0"/>
                <wp:positionH relativeFrom="column">
                  <wp:posOffset>559089</wp:posOffset>
                </wp:positionH>
                <wp:positionV relativeFrom="paragraph">
                  <wp:posOffset>-129359</wp:posOffset>
                </wp:positionV>
                <wp:extent cx="2314800" cy="658800"/>
                <wp:effectExtent l="0" t="0" r="0" b="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800" cy="65880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453FC042" w14:textId="5378A890" w:rsidR="00331FBF" w:rsidRPr="00B90A42" w:rsidRDefault="00331FBF" w:rsidP="00B90A4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D5F"/>
    <w:multiLevelType w:val="hybridMultilevel"/>
    <w:tmpl w:val="2EEEE37C"/>
    <w:lvl w:ilvl="0" w:tplc="A7F03896">
      <w:start w:val="3"/>
      <w:numFmt w:val="bullet"/>
      <w:lvlText w:val="-"/>
      <w:lvlJc w:val="left"/>
      <w:pPr>
        <w:ind w:left="360" w:hanging="360"/>
      </w:pPr>
      <w:rPr>
        <w:rFonts w:ascii="Times New Roman" w:eastAsia="Calibri" w:hAnsi="Times New Roman" w:cs="Times New Roman" w:hint="default"/>
      </w:rPr>
    </w:lvl>
    <w:lvl w:ilvl="1" w:tplc="A7F03896">
      <w:start w:val="3"/>
      <w:numFmt w:val="bullet"/>
      <w:lvlText w:val="-"/>
      <w:lvlJc w:val="left"/>
      <w:pPr>
        <w:ind w:left="1080" w:hanging="360"/>
      </w:pPr>
      <w:rPr>
        <w:rFonts w:ascii="Times New Roman" w:eastAsia="Calibri" w:hAnsi="Times New Roman" w:cs="Times New Roman" w:hint="default"/>
      </w:rPr>
    </w:lvl>
    <w:lvl w:ilvl="2" w:tplc="0402001B">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 w15:restartNumberingAfterBreak="0">
    <w:nsid w:val="020E7FB5"/>
    <w:multiLevelType w:val="hybridMultilevel"/>
    <w:tmpl w:val="4EC656BE"/>
    <w:lvl w:ilvl="0" w:tplc="0409000B">
      <w:start w:val="1"/>
      <w:numFmt w:val="bullet"/>
      <w:lvlText w:val=""/>
      <w:lvlJc w:val="left"/>
      <w:pPr>
        <w:ind w:left="360" w:hanging="360"/>
      </w:pPr>
      <w:rPr>
        <w:rFonts w:ascii="Wingdings" w:hAnsi="Wingdings" w:hint="default"/>
      </w:rPr>
    </w:lvl>
    <w:lvl w:ilvl="1" w:tplc="A7F03896">
      <w:start w:val="3"/>
      <w:numFmt w:val="bullet"/>
      <w:lvlText w:val="-"/>
      <w:lvlJc w:val="left"/>
      <w:pPr>
        <w:ind w:left="1080" w:hanging="360"/>
      </w:pPr>
      <w:rPr>
        <w:rFonts w:ascii="Times New Roman" w:eastAsia="Calibri" w:hAnsi="Times New Roman" w:cs="Times New Roman" w:hint="default"/>
      </w:rPr>
    </w:lvl>
    <w:lvl w:ilvl="2" w:tplc="0402001B">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 w15:restartNumberingAfterBreak="0">
    <w:nsid w:val="06324BFE"/>
    <w:multiLevelType w:val="hybridMultilevel"/>
    <w:tmpl w:val="1A28E2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77178"/>
    <w:multiLevelType w:val="hybridMultilevel"/>
    <w:tmpl w:val="BF8CD824"/>
    <w:lvl w:ilvl="0" w:tplc="18000ABA">
      <w:start w:val="7"/>
      <w:numFmt w:val="bullet"/>
      <w:lvlText w:val="-"/>
      <w:lvlJc w:val="left"/>
      <w:pPr>
        <w:ind w:left="720" w:hanging="360"/>
      </w:pPr>
      <w:rPr>
        <w:rFonts w:ascii="Times New Roman" w:eastAsiaTheme="minorHAns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C3B0A"/>
    <w:multiLevelType w:val="multilevel"/>
    <w:tmpl w:val="7098F6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C6649EF"/>
    <w:multiLevelType w:val="hybridMultilevel"/>
    <w:tmpl w:val="1E22831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 w15:restartNumberingAfterBreak="0">
    <w:nsid w:val="1CE7752D"/>
    <w:multiLevelType w:val="multilevel"/>
    <w:tmpl w:val="7D58114A"/>
    <w:lvl w:ilvl="0">
      <w:start w:val="1"/>
      <w:numFmt w:val="decimal"/>
      <w:lvlText w:val="%1."/>
      <w:lvlJc w:val="left"/>
      <w:pPr>
        <w:ind w:left="360" w:hanging="360"/>
      </w:pPr>
      <w:rPr>
        <w:rFonts w:hint="default"/>
        <w:b/>
      </w:rPr>
    </w:lvl>
    <w:lvl w:ilvl="1">
      <w:start w:val="1"/>
      <w:numFmt w:val="decimal"/>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434" w:hanging="1440"/>
      </w:pPr>
      <w:rPr>
        <w:rFonts w:hint="default"/>
      </w:rPr>
    </w:lvl>
    <w:lvl w:ilvl="8">
      <w:start w:val="1"/>
      <w:numFmt w:val="decimal"/>
      <w:isLgl/>
      <w:lvlText w:val="%1.%2.%3.%4.%5.%6.%7.%8.%9."/>
      <w:lvlJc w:val="left"/>
      <w:pPr>
        <w:ind w:left="2936" w:hanging="1800"/>
      </w:pPr>
      <w:rPr>
        <w:rFonts w:hint="default"/>
      </w:rPr>
    </w:lvl>
  </w:abstractNum>
  <w:abstractNum w:abstractNumId="7" w15:restartNumberingAfterBreak="0">
    <w:nsid w:val="1FBD51A7"/>
    <w:multiLevelType w:val="hybridMultilevel"/>
    <w:tmpl w:val="E35E15FE"/>
    <w:lvl w:ilvl="0" w:tplc="6150A9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1688D"/>
    <w:multiLevelType w:val="hybridMultilevel"/>
    <w:tmpl w:val="546E95C0"/>
    <w:lvl w:ilvl="0" w:tplc="5CD03208">
      <w:start w:val="1"/>
      <w:numFmt w:val="upperLetter"/>
      <w:lvlText w:val="%1."/>
      <w:lvlJc w:val="left"/>
      <w:pPr>
        <w:ind w:left="1080" w:hanging="360"/>
      </w:pPr>
      <w:rPr>
        <w:rFonts w:ascii="Times New Roman" w:eastAsia="Times New Roman" w:hAnsi="Times New Roman" w:cs="Times New Roman"/>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15:restartNumberingAfterBreak="0">
    <w:nsid w:val="26A00985"/>
    <w:multiLevelType w:val="hybridMultilevel"/>
    <w:tmpl w:val="6866897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0" w15:restartNumberingAfterBreak="0">
    <w:nsid w:val="2D054BE8"/>
    <w:multiLevelType w:val="hybridMultilevel"/>
    <w:tmpl w:val="A03C9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944630"/>
    <w:multiLevelType w:val="hybridMultilevel"/>
    <w:tmpl w:val="DC08B1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210A9C"/>
    <w:multiLevelType w:val="hybridMultilevel"/>
    <w:tmpl w:val="1B5037BE"/>
    <w:lvl w:ilvl="0" w:tplc="A7F03896">
      <w:start w:val="3"/>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0E83384"/>
    <w:multiLevelType w:val="hybridMultilevel"/>
    <w:tmpl w:val="FB2A18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16F02C1"/>
    <w:multiLevelType w:val="hybridMultilevel"/>
    <w:tmpl w:val="526A239C"/>
    <w:lvl w:ilvl="0" w:tplc="97786350">
      <w:numFmt w:val="bullet"/>
      <w:lvlText w:val=""/>
      <w:lvlJc w:val="left"/>
      <w:pPr>
        <w:ind w:left="720" w:hanging="360"/>
      </w:pPr>
      <w:rPr>
        <w:rFonts w:ascii="Symbol" w:eastAsiaTheme="minorHAnsi" w:hAnsi="Symbol"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7624FA6"/>
    <w:multiLevelType w:val="hybridMultilevel"/>
    <w:tmpl w:val="A372F8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AB4EB9"/>
    <w:multiLevelType w:val="multilevel"/>
    <w:tmpl w:val="92AC6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E90A42"/>
    <w:multiLevelType w:val="hybridMultilevel"/>
    <w:tmpl w:val="662AD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E31847"/>
    <w:multiLevelType w:val="hybridMultilevel"/>
    <w:tmpl w:val="128CFAA4"/>
    <w:lvl w:ilvl="0" w:tplc="2FCCFEDE">
      <w:start w:val="7"/>
      <w:numFmt w:val="bullet"/>
      <w:lvlText w:val="-"/>
      <w:lvlJc w:val="left"/>
      <w:pPr>
        <w:ind w:left="720" w:hanging="360"/>
      </w:pPr>
      <w:rPr>
        <w:rFonts w:ascii="Times New Roman" w:eastAsiaTheme="minorHAns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C46997"/>
    <w:multiLevelType w:val="multilevel"/>
    <w:tmpl w:val="4A865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EA35C22"/>
    <w:multiLevelType w:val="hybridMultilevel"/>
    <w:tmpl w:val="8D74FDD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1" w15:restartNumberingAfterBreak="0">
    <w:nsid w:val="61926830"/>
    <w:multiLevelType w:val="hybridMultilevel"/>
    <w:tmpl w:val="72A23D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CC44DA"/>
    <w:multiLevelType w:val="hybridMultilevel"/>
    <w:tmpl w:val="582644BA"/>
    <w:lvl w:ilvl="0" w:tplc="BEEABE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E205E5"/>
    <w:multiLevelType w:val="multilevel"/>
    <w:tmpl w:val="882C8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601A26"/>
    <w:multiLevelType w:val="hybridMultilevel"/>
    <w:tmpl w:val="4C247608"/>
    <w:lvl w:ilvl="0" w:tplc="0409000B">
      <w:start w:val="1"/>
      <w:numFmt w:val="bullet"/>
      <w:lvlText w:val=""/>
      <w:lvlJc w:val="left"/>
      <w:pPr>
        <w:ind w:left="360" w:hanging="360"/>
      </w:pPr>
      <w:rPr>
        <w:rFonts w:ascii="Wingdings" w:hAnsi="Wingdings" w:hint="default"/>
      </w:rPr>
    </w:lvl>
    <w:lvl w:ilvl="1" w:tplc="04020019">
      <w:start w:val="1"/>
      <w:numFmt w:val="lowerLetter"/>
      <w:lvlText w:val="%2."/>
      <w:lvlJc w:val="left"/>
      <w:pPr>
        <w:ind w:left="1080" w:hanging="360"/>
      </w:pPr>
    </w:lvl>
    <w:lvl w:ilvl="2" w:tplc="0402001B">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5" w15:restartNumberingAfterBreak="0">
    <w:nsid w:val="6EB43282"/>
    <w:multiLevelType w:val="hybridMultilevel"/>
    <w:tmpl w:val="A72000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6266CBB"/>
    <w:multiLevelType w:val="hybridMultilevel"/>
    <w:tmpl w:val="AFC225B2"/>
    <w:lvl w:ilvl="0" w:tplc="3BC41E16">
      <w:start w:val="7"/>
      <w:numFmt w:val="bullet"/>
      <w:lvlText w:val="-"/>
      <w:lvlJc w:val="left"/>
      <w:pPr>
        <w:ind w:left="720" w:hanging="360"/>
      </w:pPr>
      <w:rPr>
        <w:rFonts w:ascii="Times New Roman" w:eastAsiaTheme="minorHAns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3D3F6D"/>
    <w:multiLevelType w:val="hybridMultilevel"/>
    <w:tmpl w:val="31C81FDA"/>
    <w:lvl w:ilvl="0" w:tplc="3C027D5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7885BF2"/>
    <w:multiLevelType w:val="hybridMultilevel"/>
    <w:tmpl w:val="85241AE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15"/>
  </w:num>
  <w:num w:numId="4">
    <w:abstractNumId w:val="6"/>
  </w:num>
  <w:num w:numId="5">
    <w:abstractNumId w:val="2"/>
  </w:num>
  <w:num w:numId="6">
    <w:abstractNumId w:val="14"/>
  </w:num>
  <w:num w:numId="7">
    <w:abstractNumId w:val="11"/>
  </w:num>
  <w:num w:numId="8">
    <w:abstractNumId w:val="24"/>
  </w:num>
  <w:num w:numId="9">
    <w:abstractNumId w:val="12"/>
  </w:num>
  <w:num w:numId="10">
    <w:abstractNumId w:val="8"/>
  </w:num>
  <w:num w:numId="11">
    <w:abstractNumId w:val="17"/>
  </w:num>
  <w:num w:numId="12">
    <w:abstractNumId w:val="5"/>
  </w:num>
  <w:num w:numId="13">
    <w:abstractNumId w:val="20"/>
  </w:num>
  <w:num w:numId="14">
    <w:abstractNumId w:val="4"/>
  </w:num>
  <w:num w:numId="15">
    <w:abstractNumId w:val="13"/>
  </w:num>
  <w:num w:numId="16">
    <w:abstractNumId w:val="28"/>
  </w:num>
  <w:num w:numId="17">
    <w:abstractNumId w:val="26"/>
  </w:num>
  <w:num w:numId="18">
    <w:abstractNumId w:val="3"/>
  </w:num>
  <w:num w:numId="19">
    <w:abstractNumId w:val="18"/>
  </w:num>
  <w:num w:numId="20">
    <w:abstractNumId w:val="7"/>
  </w:num>
  <w:num w:numId="21">
    <w:abstractNumId w:val="1"/>
  </w:num>
  <w:num w:numId="22">
    <w:abstractNumId w:val="0"/>
  </w:num>
  <w:num w:numId="23">
    <w:abstractNumId w:val="25"/>
  </w:num>
  <w:num w:numId="24">
    <w:abstractNumId w:val="10"/>
  </w:num>
  <w:num w:numId="25">
    <w:abstractNumId w:val="27"/>
  </w:num>
  <w:num w:numId="26">
    <w:abstractNumId w:val="22"/>
  </w:num>
  <w:num w:numId="27">
    <w:abstractNumId w:val="23"/>
  </w:num>
  <w:num w:numId="28">
    <w:abstractNumId w:val="16"/>
  </w:num>
  <w:num w:numId="29">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oNotTrackFormatting/>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9EE"/>
    <w:rsid w:val="00001070"/>
    <w:rsid w:val="000010A3"/>
    <w:rsid w:val="00001633"/>
    <w:rsid w:val="00001D35"/>
    <w:rsid w:val="00002AA2"/>
    <w:rsid w:val="00002AC7"/>
    <w:rsid w:val="00002C33"/>
    <w:rsid w:val="000032A7"/>
    <w:rsid w:val="000035F1"/>
    <w:rsid w:val="00003F92"/>
    <w:rsid w:val="00004671"/>
    <w:rsid w:val="00005803"/>
    <w:rsid w:val="000058C2"/>
    <w:rsid w:val="000059D2"/>
    <w:rsid w:val="000061FA"/>
    <w:rsid w:val="00007073"/>
    <w:rsid w:val="000110E3"/>
    <w:rsid w:val="00011168"/>
    <w:rsid w:val="000115A9"/>
    <w:rsid w:val="000116B8"/>
    <w:rsid w:val="00012083"/>
    <w:rsid w:val="0001214B"/>
    <w:rsid w:val="00012333"/>
    <w:rsid w:val="000128B4"/>
    <w:rsid w:val="00012AFA"/>
    <w:rsid w:val="000138C3"/>
    <w:rsid w:val="00014042"/>
    <w:rsid w:val="00014BC8"/>
    <w:rsid w:val="000155C3"/>
    <w:rsid w:val="00016F8F"/>
    <w:rsid w:val="0001707D"/>
    <w:rsid w:val="000177A4"/>
    <w:rsid w:val="00017816"/>
    <w:rsid w:val="00017C55"/>
    <w:rsid w:val="00017E28"/>
    <w:rsid w:val="00017F87"/>
    <w:rsid w:val="0002022F"/>
    <w:rsid w:val="00020926"/>
    <w:rsid w:val="00020CB7"/>
    <w:rsid w:val="00020E16"/>
    <w:rsid w:val="00020EF9"/>
    <w:rsid w:val="00020F0A"/>
    <w:rsid w:val="00021529"/>
    <w:rsid w:val="000218FD"/>
    <w:rsid w:val="00021BB5"/>
    <w:rsid w:val="00021CCE"/>
    <w:rsid w:val="00021EAE"/>
    <w:rsid w:val="00021FB4"/>
    <w:rsid w:val="0002260A"/>
    <w:rsid w:val="00022988"/>
    <w:rsid w:val="00022B77"/>
    <w:rsid w:val="00022DE5"/>
    <w:rsid w:val="00023422"/>
    <w:rsid w:val="000234A2"/>
    <w:rsid w:val="00023A0B"/>
    <w:rsid w:val="00023D73"/>
    <w:rsid w:val="00023FCE"/>
    <w:rsid w:val="0002458F"/>
    <w:rsid w:val="000246DA"/>
    <w:rsid w:val="00024732"/>
    <w:rsid w:val="00024E7C"/>
    <w:rsid w:val="000252A0"/>
    <w:rsid w:val="00025693"/>
    <w:rsid w:val="00025752"/>
    <w:rsid w:val="0002620B"/>
    <w:rsid w:val="000262BC"/>
    <w:rsid w:val="000269CD"/>
    <w:rsid w:val="00026D5C"/>
    <w:rsid w:val="00026F16"/>
    <w:rsid w:val="0002739D"/>
    <w:rsid w:val="00027538"/>
    <w:rsid w:val="000278A9"/>
    <w:rsid w:val="000278B6"/>
    <w:rsid w:val="000279F6"/>
    <w:rsid w:val="00027C95"/>
    <w:rsid w:val="00027DB2"/>
    <w:rsid w:val="00027F3E"/>
    <w:rsid w:val="000301F9"/>
    <w:rsid w:val="000308FC"/>
    <w:rsid w:val="00030B47"/>
    <w:rsid w:val="00031708"/>
    <w:rsid w:val="00031B32"/>
    <w:rsid w:val="00031D4A"/>
    <w:rsid w:val="0003243C"/>
    <w:rsid w:val="000328DB"/>
    <w:rsid w:val="00032F53"/>
    <w:rsid w:val="00033B0F"/>
    <w:rsid w:val="00033E92"/>
    <w:rsid w:val="000349EF"/>
    <w:rsid w:val="00034AD9"/>
    <w:rsid w:val="00034C5C"/>
    <w:rsid w:val="00035458"/>
    <w:rsid w:val="00035903"/>
    <w:rsid w:val="00035C06"/>
    <w:rsid w:val="00035CCC"/>
    <w:rsid w:val="00036447"/>
    <w:rsid w:val="0003695C"/>
    <w:rsid w:val="00036C55"/>
    <w:rsid w:val="000377EF"/>
    <w:rsid w:val="000402A3"/>
    <w:rsid w:val="0004096D"/>
    <w:rsid w:val="00040E36"/>
    <w:rsid w:val="00041178"/>
    <w:rsid w:val="0004134D"/>
    <w:rsid w:val="00041E0A"/>
    <w:rsid w:val="000420B9"/>
    <w:rsid w:val="000423E7"/>
    <w:rsid w:val="000432F5"/>
    <w:rsid w:val="0004353B"/>
    <w:rsid w:val="000436F6"/>
    <w:rsid w:val="00043AF4"/>
    <w:rsid w:val="00044032"/>
    <w:rsid w:val="00044064"/>
    <w:rsid w:val="000443A8"/>
    <w:rsid w:val="00045796"/>
    <w:rsid w:val="00045E73"/>
    <w:rsid w:val="00045EE4"/>
    <w:rsid w:val="0004629F"/>
    <w:rsid w:val="000467C6"/>
    <w:rsid w:val="00046A7E"/>
    <w:rsid w:val="00046E74"/>
    <w:rsid w:val="00046E9E"/>
    <w:rsid w:val="000473F0"/>
    <w:rsid w:val="00047427"/>
    <w:rsid w:val="00047A05"/>
    <w:rsid w:val="00050021"/>
    <w:rsid w:val="00050091"/>
    <w:rsid w:val="00050312"/>
    <w:rsid w:val="0005088E"/>
    <w:rsid w:val="000509F6"/>
    <w:rsid w:val="00051A77"/>
    <w:rsid w:val="00052675"/>
    <w:rsid w:val="00052B2A"/>
    <w:rsid w:val="0005356D"/>
    <w:rsid w:val="000536BE"/>
    <w:rsid w:val="00053CDF"/>
    <w:rsid w:val="0005411C"/>
    <w:rsid w:val="000544FA"/>
    <w:rsid w:val="0005483D"/>
    <w:rsid w:val="00054BB8"/>
    <w:rsid w:val="00054EEE"/>
    <w:rsid w:val="000553B8"/>
    <w:rsid w:val="0005620A"/>
    <w:rsid w:val="00056283"/>
    <w:rsid w:val="00056444"/>
    <w:rsid w:val="00056B9A"/>
    <w:rsid w:val="00056D68"/>
    <w:rsid w:val="00056EE0"/>
    <w:rsid w:val="0005712B"/>
    <w:rsid w:val="0005742B"/>
    <w:rsid w:val="000574EB"/>
    <w:rsid w:val="00057A6A"/>
    <w:rsid w:val="00057F33"/>
    <w:rsid w:val="00057F7E"/>
    <w:rsid w:val="0006019F"/>
    <w:rsid w:val="00060346"/>
    <w:rsid w:val="000604D3"/>
    <w:rsid w:val="00060802"/>
    <w:rsid w:val="00060C5B"/>
    <w:rsid w:val="00060E2F"/>
    <w:rsid w:val="000612D2"/>
    <w:rsid w:val="00061467"/>
    <w:rsid w:val="000616E9"/>
    <w:rsid w:val="000620CD"/>
    <w:rsid w:val="000620FA"/>
    <w:rsid w:val="00062F64"/>
    <w:rsid w:val="0006362D"/>
    <w:rsid w:val="00063C94"/>
    <w:rsid w:val="00064F3A"/>
    <w:rsid w:val="0006546A"/>
    <w:rsid w:val="00065C53"/>
    <w:rsid w:val="00066584"/>
    <w:rsid w:val="00066C41"/>
    <w:rsid w:val="00066C70"/>
    <w:rsid w:val="00066F19"/>
    <w:rsid w:val="00066F54"/>
    <w:rsid w:val="00066F93"/>
    <w:rsid w:val="000671A1"/>
    <w:rsid w:val="000676D4"/>
    <w:rsid w:val="00067D00"/>
    <w:rsid w:val="00067D4F"/>
    <w:rsid w:val="00070DC1"/>
    <w:rsid w:val="00070EA2"/>
    <w:rsid w:val="00071479"/>
    <w:rsid w:val="00071A11"/>
    <w:rsid w:val="00071A8D"/>
    <w:rsid w:val="00071E60"/>
    <w:rsid w:val="000726E5"/>
    <w:rsid w:val="0007337E"/>
    <w:rsid w:val="0007399B"/>
    <w:rsid w:val="000739B6"/>
    <w:rsid w:val="000740AA"/>
    <w:rsid w:val="000742DD"/>
    <w:rsid w:val="00074C7B"/>
    <w:rsid w:val="00075B4C"/>
    <w:rsid w:val="0007610D"/>
    <w:rsid w:val="000764C3"/>
    <w:rsid w:val="00076CF5"/>
    <w:rsid w:val="00076D55"/>
    <w:rsid w:val="000771C1"/>
    <w:rsid w:val="000771FB"/>
    <w:rsid w:val="0007721B"/>
    <w:rsid w:val="0007722B"/>
    <w:rsid w:val="0007770F"/>
    <w:rsid w:val="00080420"/>
    <w:rsid w:val="000813D7"/>
    <w:rsid w:val="000819CA"/>
    <w:rsid w:val="00081F47"/>
    <w:rsid w:val="0008278A"/>
    <w:rsid w:val="00082AAC"/>
    <w:rsid w:val="00082F11"/>
    <w:rsid w:val="000831BC"/>
    <w:rsid w:val="00083545"/>
    <w:rsid w:val="0008354C"/>
    <w:rsid w:val="00085922"/>
    <w:rsid w:val="000861A3"/>
    <w:rsid w:val="000871E2"/>
    <w:rsid w:val="000903E4"/>
    <w:rsid w:val="000906C3"/>
    <w:rsid w:val="00090804"/>
    <w:rsid w:val="00090EFF"/>
    <w:rsid w:val="0009106A"/>
    <w:rsid w:val="0009155E"/>
    <w:rsid w:val="00091CFF"/>
    <w:rsid w:val="00091DB8"/>
    <w:rsid w:val="00091DB9"/>
    <w:rsid w:val="00091E13"/>
    <w:rsid w:val="0009213F"/>
    <w:rsid w:val="0009239E"/>
    <w:rsid w:val="000926A3"/>
    <w:rsid w:val="00092EF9"/>
    <w:rsid w:val="000934BC"/>
    <w:rsid w:val="00093A6A"/>
    <w:rsid w:val="000940BD"/>
    <w:rsid w:val="000940D3"/>
    <w:rsid w:val="000943E0"/>
    <w:rsid w:val="000944BF"/>
    <w:rsid w:val="00094546"/>
    <w:rsid w:val="00094A56"/>
    <w:rsid w:val="00095257"/>
    <w:rsid w:val="00096397"/>
    <w:rsid w:val="00096695"/>
    <w:rsid w:val="00096A5C"/>
    <w:rsid w:val="00096DF5"/>
    <w:rsid w:val="00097895"/>
    <w:rsid w:val="00097D44"/>
    <w:rsid w:val="000A0508"/>
    <w:rsid w:val="000A065F"/>
    <w:rsid w:val="000A1FE9"/>
    <w:rsid w:val="000A218F"/>
    <w:rsid w:val="000A242E"/>
    <w:rsid w:val="000A2CB2"/>
    <w:rsid w:val="000A2CB5"/>
    <w:rsid w:val="000A35C9"/>
    <w:rsid w:val="000A3C5D"/>
    <w:rsid w:val="000A3E43"/>
    <w:rsid w:val="000A3FD8"/>
    <w:rsid w:val="000A4B75"/>
    <w:rsid w:val="000A4D7D"/>
    <w:rsid w:val="000A57E3"/>
    <w:rsid w:val="000A5843"/>
    <w:rsid w:val="000A5AB3"/>
    <w:rsid w:val="000A5C6D"/>
    <w:rsid w:val="000A667D"/>
    <w:rsid w:val="000A684E"/>
    <w:rsid w:val="000A6AB7"/>
    <w:rsid w:val="000A6EF2"/>
    <w:rsid w:val="000A6F37"/>
    <w:rsid w:val="000A7490"/>
    <w:rsid w:val="000B0152"/>
    <w:rsid w:val="000B027E"/>
    <w:rsid w:val="000B0399"/>
    <w:rsid w:val="000B060F"/>
    <w:rsid w:val="000B08CF"/>
    <w:rsid w:val="000B094F"/>
    <w:rsid w:val="000B1548"/>
    <w:rsid w:val="000B1613"/>
    <w:rsid w:val="000B20F1"/>
    <w:rsid w:val="000B2702"/>
    <w:rsid w:val="000B28E5"/>
    <w:rsid w:val="000B2AFB"/>
    <w:rsid w:val="000B2F9F"/>
    <w:rsid w:val="000B3343"/>
    <w:rsid w:val="000B3CC3"/>
    <w:rsid w:val="000B3E9B"/>
    <w:rsid w:val="000B4228"/>
    <w:rsid w:val="000B4491"/>
    <w:rsid w:val="000B4497"/>
    <w:rsid w:val="000B4939"/>
    <w:rsid w:val="000B4A17"/>
    <w:rsid w:val="000B593E"/>
    <w:rsid w:val="000B5A80"/>
    <w:rsid w:val="000B5B2F"/>
    <w:rsid w:val="000B5BAC"/>
    <w:rsid w:val="000B613A"/>
    <w:rsid w:val="000B63D1"/>
    <w:rsid w:val="000B69E0"/>
    <w:rsid w:val="000B6B49"/>
    <w:rsid w:val="000B6DD9"/>
    <w:rsid w:val="000B7075"/>
    <w:rsid w:val="000B7481"/>
    <w:rsid w:val="000C0205"/>
    <w:rsid w:val="000C121D"/>
    <w:rsid w:val="000C17DF"/>
    <w:rsid w:val="000C1D4E"/>
    <w:rsid w:val="000C2AC3"/>
    <w:rsid w:val="000C3270"/>
    <w:rsid w:val="000C393A"/>
    <w:rsid w:val="000C3EB2"/>
    <w:rsid w:val="000C4520"/>
    <w:rsid w:val="000C4657"/>
    <w:rsid w:val="000C47B7"/>
    <w:rsid w:val="000C4BB4"/>
    <w:rsid w:val="000C55BC"/>
    <w:rsid w:val="000C581C"/>
    <w:rsid w:val="000C5BD1"/>
    <w:rsid w:val="000C5E08"/>
    <w:rsid w:val="000C5FC4"/>
    <w:rsid w:val="000C61AC"/>
    <w:rsid w:val="000C6257"/>
    <w:rsid w:val="000C666C"/>
    <w:rsid w:val="000C69A6"/>
    <w:rsid w:val="000C7245"/>
    <w:rsid w:val="000C7440"/>
    <w:rsid w:val="000D043C"/>
    <w:rsid w:val="000D0F3A"/>
    <w:rsid w:val="000D1164"/>
    <w:rsid w:val="000D121A"/>
    <w:rsid w:val="000D14F4"/>
    <w:rsid w:val="000D1939"/>
    <w:rsid w:val="000D25C8"/>
    <w:rsid w:val="000D29B2"/>
    <w:rsid w:val="000D44EB"/>
    <w:rsid w:val="000D4760"/>
    <w:rsid w:val="000D47ED"/>
    <w:rsid w:val="000D47F1"/>
    <w:rsid w:val="000D4A1E"/>
    <w:rsid w:val="000D4B2B"/>
    <w:rsid w:val="000D4DDB"/>
    <w:rsid w:val="000D4F7C"/>
    <w:rsid w:val="000D50DD"/>
    <w:rsid w:val="000D51A1"/>
    <w:rsid w:val="000D5298"/>
    <w:rsid w:val="000D52E1"/>
    <w:rsid w:val="000D6174"/>
    <w:rsid w:val="000D6960"/>
    <w:rsid w:val="000D728A"/>
    <w:rsid w:val="000D7C43"/>
    <w:rsid w:val="000E04DF"/>
    <w:rsid w:val="000E0692"/>
    <w:rsid w:val="000E0913"/>
    <w:rsid w:val="000E114C"/>
    <w:rsid w:val="000E1437"/>
    <w:rsid w:val="000E1C35"/>
    <w:rsid w:val="000E2186"/>
    <w:rsid w:val="000E264A"/>
    <w:rsid w:val="000E33A4"/>
    <w:rsid w:val="000E33DB"/>
    <w:rsid w:val="000E33FC"/>
    <w:rsid w:val="000E3443"/>
    <w:rsid w:val="000E388A"/>
    <w:rsid w:val="000E3AF3"/>
    <w:rsid w:val="000E3D81"/>
    <w:rsid w:val="000E3EB6"/>
    <w:rsid w:val="000E4388"/>
    <w:rsid w:val="000E4A94"/>
    <w:rsid w:val="000E4FB0"/>
    <w:rsid w:val="000E53FE"/>
    <w:rsid w:val="000E5461"/>
    <w:rsid w:val="000E5E4A"/>
    <w:rsid w:val="000E6257"/>
    <w:rsid w:val="000E6EA3"/>
    <w:rsid w:val="000E7039"/>
    <w:rsid w:val="000E70E5"/>
    <w:rsid w:val="000E7AAF"/>
    <w:rsid w:val="000F02D6"/>
    <w:rsid w:val="000F0959"/>
    <w:rsid w:val="000F0A27"/>
    <w:rsid w:val="000F13BC"/>
    <w:rsid w:val="000F165B"/>
    <w:rsid w:val="000F196E"/>
    <w:rsid w:val="000F2260"/>
    <w:rsid w:val="000F3B4F"/>
    <w:rsid w:val="000F3D1F"/>
    <w:rsid w:val="000F3E49"/>
    <w:rsid w:val="000F3F75"/>
    <w:rsid w:val="000F4027"/>
    <w:rsid w:val="000F4D66"/>
    <w:rsid w:val="000F4DE7"/>
    <w:rsid w:val="000F5783"/>
    <w:rsid w:val="000F5F5D"/>
    <w:rsid w:val="000F5FD5"/>
    <w:rsid w:val="000F6E93"/>
    <w:rsid w:val="000F7381"/>
    <w:rsid w:val="000F7966"/>
    <w:rsid w:val="001000AA"/>
    <w:rsid w:val="0010018A"/>
    <w:rsid w:val="00100D65"/>
    <w:rsid w:val="0010123A"/>
    <w:rsid w:val="00101547"/>
    <w:rsid w:val="001028C1"/>
    <w:rsid w:val="00102A2D"/>
    <w:rsid w:val="00102B7D"/>
    <w:rsid w:val="0010326E"/>
    <w:rsid w:val="001032AF"/>
    <w:rsid w:val="00103475"/>
    <w:rsid w:val="00103BF2"/>
    <w:rsid w:val="00103CE2"/>
    <w:rsid w:val="00103D66"/>
    <w:rsid w:val="00104101"/>
    <w:rsid w:val="00105297"/>
    <w:rsid w:val="00105323"/>
    <w:rsid w:val="00105642"/>
    <w:rsid w:val="001061AA"/>
    <w:rsid w:val="00106320"/>
    <w:rsid w:val="0010642B"/>
    <w:rsid w:val="0010652A"/>
    <w:rsid w:val="00106AC1"/>
    <w:rsid w:val="00106CD0"/>
    <w:rsid w:val="00106E7C"/>
    <w:rsid w:val="001071A4"/>
    <w:rsid w:val="001076B3"/>
    <w:rsid w:val="001079C6"/>
    <w:rsid w:val="00107C26"/>
    <w:rsid w:val="001108BC"/>
    <w:rsid w:val="0011098D"/>
    <w:rsid w:val="00110AF7"/>
    <w:rsid w:val="00110EF4"/>
    <w:rsid w:val="00111092"/>
    <w:rsid w:val="0011205D"/>
    <w:rsid w:val="001122FB"/>
    <w:rsid w:val="001126B6"/>
    <w:rsid w:val="00112A1D"/>
    <w:rsid w:val="001134F4"/>
    <w:rsid w:val="0011368E"/>
    <w:rsid w:val="001137BC"/>
    <w:rsid w:val="0011443E"/>
    <w:rsid w:val="00114463"/>
    <w:rsid w:val="00114634"/>
    <w:rsid w:val="001146DC"/>
    <w:rsid w:val="00115432"/>
    <w:rsid w:val="00115459"/>
    <w:rsid w:val="001156E8"/>
    <w:rsid w:val="001158E5"/>
    <w:rsid w:val="00115A90"/>
    <w:rsid w:val="00116217"/>
    <w:rsid w:val="001164BF"/>
    <w:rsid w:val="00116515"/>
    <w:rsid w:val="001173F0"/>
    <w:rsid w:val="00117441"/>
    <w:rsid w:val="001203F8"/>
    <w:rsid w:val="00120A4A"/>
    <w:rsid w:val="00120DC2"/>
    <w:rsid w:val="00120E65"/>
    <w:rsid w:val="00121C2A"/>
    <w:rsid w:val="00121C94"/>
    <w:rsid w:val="001220E0"/>
    <w:rsid w:val="00122666"/>
    <w:rsid w:val="0012280A"/>
    <w:rsid w:val="00122997"/>
    <w:rsid w:val="0012312F"/>
    <w:rsid w:val="001234A1"/>
    <w:rsid w:val="001238FF"/>
    <w:rsid w:val="00123AC2"/>
    <w:rsid w:val="00123AFA"/>
    <w:rsid w:val="00123D89"/>
    <w:rsid w:val="0012400D"/>
    <w:rsid w:val="00124C9B"/>
    <w:rsid w:val="00124EBE"/>
    <w:rsid w:val="001250E3"/>
    <w:rsid w:val="001256C4"/>
    <w:rsid w:val="00125E98"/>
    <w:rsid w:val="001266F5"/>
    <w:rsid w:val="00126E5E"/>
    <w:rsid w:val="0012732C"/>
    <w:rsid w:val="00127FC6"/>
    <w:rsid w:val="00130003"/>
    <w:rsid w:val="00130853"/>
    <w:rsid w:val="00130DBD"/>
    <w:rsid w:val="00131D95"/>
    <w:rsid w:val="001323D5"/>
    <w:rsid w:val="0013306C"/>
    <w:rsid w:val="00134213"/>
    <w:rsid w:val="00134DCB"/>
    <w:rsid w:val="001352F8"/>
    <w:rsid w:val="0013545D"/>
    <w:rsid w:val="001366D1"/>
    <w:rsid w:val="0013711D"/>
    <w:rsid w:val="00137288"/>
    <w:rsid w:val="001378B1"/>
    <w:rsid w:val="00137AA9"/>
    <w:rsid w:val="00140C1C"/>
    <w:rsid w:val="00141204"/>
    <w:rsid w:val="0014144C"/>
    <w:rsid w:val="001414F4"/>
    <w:rsid w:val="001416B0"/>
    <w:rsid w:val="001417B7"/>
    <w:rsid w:val="00141D5C"/>
    <w:rsid w:val="00141D90"/>
    <w:rsid w:val="0014247E"/>
    <w:rsid w:val="001425FA"/>
    <w:rsid w:val="0014264C"/>
    <w:rsid w:val="0014275A"/>
    <w:rsid w:val="00142A7B"/>
    <w:rsid w:val="00142C88"/>
    <w:rsid w:val="00143367"/>
    <w:rsid w:val="001434A4"/>
    <w:rsid w:val="00143716"/>
    <w:rsid w:val="00144458"/>
    <w:rsid w:val="00145623"/>
    <w:rsid w:val="00145630"/>
    <w:rsid w:val="00145E27"/>
    <w:rsid w:val="001463CD"/>
    <w:rsid w:val="00146ACF"/>
    <w:rsid w:val="00147C2F"/>
    <w:rsid w:val="00150101"/>
    <w:rsid w:val="0015146F"/>
    <w:rsid w:val="00151627"/>
    <w:rsid w:val="0015190C"/>
    <w:rsid w:val="00151C6A"/>
    <w:rsid w:val="001520B5"/>
    <w:rsid w:val="0015248D"/>
    <w:rsid w:val="001528D3"/>
    <w:rsid w:val="00152CFC"/>
    <w:rsid w:val="00153909"/>
    <w:rsid w:val="001539A5"/>
    <w:rsid w:val="00153F7E"/>
    <w:rsid w:val="0015434D"/>
    <w:rsid w:val="001543C2"/>
    <w:rsid w:val="001544D6"/>
    <w:rsid w:val="0015457D"/>
    <w:rsid w:val="00154650"/>
    <w:rsid w:val="00154CAA"/>
    <w:rsid w:val="00154F9E"/>
    <w:rsid w:val="001553D4"/>
    <w:rsid w:val="0015564F"/>
    <w:rsid w:val="00155802"/>
    <w:rsid w:val="00155D13"/>
    <w:rsid w:val="00155F3F"/>
    <w:rsid w:val="00156597"/>
    <w:rsid w:val="001569EA"/>
    <w:rsid w:val="00156A23"/>
    <w:rsid w:val="00156B1C"/>
    <w:rsid w:val="00156B20"/>
    <w:rsid w:val="00156B63"/>
    <w:rsid w:val="00156D1D"/>
    <w:rsid w:val="00156E02"/>
    <w:rsid w:val="00156FF1"/>
    <w:rsid w:val="00157181"/>
    <w:rsid w:val="001574C0"/>
    <w:rsid w:val="0016023B"/>
    <w:rsid w:val="001602FC"/>
    <w:rsid w:val="0016031A"/>
    <w:rsid w:val="001603B0"/>
    <w:rsid w:val="0016042B"/>
    <w:rsid w:val="00160767"/>
    <w:rsid w:val="00160CCA"/>
    <w:rsid w:val="0016127A"/>
    <w:rsid w:val="001615D7"/>
    <w:rsid w:val="0016182D"/>
    <w:rsid w:val="00162122"/>
    <w:rsid w:val="00162139"/>
    <w:rsid w:val="00162273"/>
    <w:rsid w:val="0016272A"/>
    <w:rsid w:val="00162AD8"/>
    <w:rsid w:val="00162E82"/>
    <w:rsid w:val="00163465"/>
    <w:rsid w:val="00163775"/>
    <w:rsid w:val="00163D5E"/>
    <w:rsid w:val="0016406D"/>
    <w:rsid w:val="0016438F"/>
    <w:rsid w:val="001656FC"/>
    <w:rsid w:val="00165A8E"/>
    <w:rsid w:val="00166081"/>
    <w:rsid w:val="001662B2"/>
    <w:rsid w:val="001668A2"/>
    <w:rsid w:val="00166A2F"/>
    <w:rsid w:val="0016797D"/>
    <w:rsid w:val="00167AC5"/>
    <w:rsid w:val="001714A6"/>
    <w:rsid w:val="00171BAE"/>
    <w:rsid w:val="00171E1B"/>
    <w:rsid w:val="00172375"/>
    <w:rsid w:val="00172828"/>
    <w:rsid w:val="00172D97"/>
    <w:rsid w:val="00172EFC"/>
    <w:rsid w:val="001736FC"/>
    <w:rsid w:val="00173F96"/>
    <w:rsid w:val="00174401"/>
    <w:rsid w:val="001752AC"/>
    <w:rsid w:val="00175440"/>
    <w:rsid w:val="00176857"/>
    <w:rsid w:val="00176EAA"/>
    <w:rsid w:val="001778F6"/>
    <w:rsid w:val="00181307"/>
    <w:rsid w:val="0018150B"/>
    <w:rsid w:val="001818F7"/>
    <w:rsid w:val="00181FE0"/>
    <w:rsid w:val="001829D9"/>
    <w:rsid w:val="00184A40"/>
    <w:rsid w:val="001852CF"/>
    <w:rsid w:val="00185A35"/>
    <w:rsid w:val="00185DE3"/>
    <w:rsid w:val="001861F7"/>
    <w:rsid w:val="001863AD"/>
    <w:rsid w:val="001868C4"/>
    <w:rsid w:val="00186DF4"/>
    <w:rsid w:val="00186FAA"/>
    <w:rsid w:val="001878C1"/>
    <w:rsid w:val="00187BDF"/>
    <w:rsid w:val="00187C86"/>
    <w:rsid w:val="0019078A"/>
    <w:rsid w:val="001908F4"/>
    <w:rsid w:val="0019140F"/>
    <w:rsid w:val="00191789"/>
    <w:rsid w:val="0019178C"/>
    <w:rsid w:val="00192F72"/>
    <w:rsid w:val="001931AA"/>
    <w:rsid w:val="001932E5"/>
    <w:rsid w:val="00193BF2"/>
    <w:rsid w:val="00194405"/>
    <w:rsid w:val="00195742"/>
    <w:rsid w:val="00195937"/>
    <w:rsid w:val="00195E31"/>
    <w:rsid w:val="0019602D"/>
    <w:rsid w:val="001962FD"/>
    <w:rsid w:val="00196555"/>
    <w:rsid w:val="001A0554"/>
    <w:rsid w:val="001A0734"/>
    <w:rsid w:val="001A09B6"/>
    <w:rsid w:val="001A0BC2"/>
    <w:rsid w:val="001A0E38"/>
    <w:rsid w:val="001A10DE"/>
    <w:rsid w:val="001A15D4"/>
    <w:rsid w:val="001A1AA5"/>
    <w:rsid w:val="001A1B6D"/>
    <w:rsid w:val="001A2045"/>
    <w:rsid w:val="001A2190"/>
    <w:rsid w:val="001A3A14"/>
    <w:rsid w:val="001A3F24"/>
    <w:rsid w:val="001A4C47"/>
    <w:rsid w:val="001A4E65"/>
    <w:rsid w:val="001A4EEE"/>
    <w:rsid w:val="001A5A45"/>
    <w:rsid w:val="001A60CF"/>
    <w:rsid w:val="001A619B"/>
    <w:rsid w:val="001A6342"/>
    <w:rsid w:val="001A6457"/>
    <w:rsid w:val="001A65E8"/>
    <w:rsid w:val="001A6945"/>
    <w:rsid w:val="001A76D4"/>
    <w:rsid w:val="001B0796"/>
    <w:rsid w:val="001B094A"/>
    <w:rsid w:val="001B0BD9"/>
    <w:rsid w:val="001B0D62"/>
    <w:rsid w:val="001B1185"/>
    <w:rsid w:val="001B1DD1"/>
    <w:rsid w:val="001B1F6A"/>
    <w:rsid w:val="001B2035"/>
    <w:rsid w:val="001B20B8"/>
    <w:rsid w:val="001B2159"/>
    <w:rsid w:val="001B2AC0"/>
    <w:rsid w:val="001B2DE8"/>
    <w:rsid w:val="001B3140"/>
    <w:rsid w:val="001B3236"/>
    <w:rsid w:val="001B329C"/>
    <w:rsid w:val="001B3C6D"/>
    <w:rsid w:val="001B483D"/>
    <w:rsid w:val="001B4977"/>
    <w:rsid w:val="001B4CC8"/>
    <w:rsid w:val="001B52A8"/>
    <w:rsid w:val="001B52F1"/>
    <w:rsid w:val="001B5457"/>
    <w:rsid w:val="001B54B5"/>
    <w:rsid w:val="001B5608"/>
    <w:rsid w:val="001B5708"/>
    <w:rsid w:val="001B5A50"/>
    <w:rsid w:val="001B7949"/>
    <w:rsid w:val="001B7A98"/>
    <w:rsid w:val="001C0BC1"/>
    <w:rsid w:val="001C0BDA"/>
    <w:rsid w:val="001C0D41"/>
    <w:rsid w:val="001C0F1E"/>
    <w:rsid w:val="001C16CE"/>
    <w:rsid w:val="001C17BB"/>
    <w:rsid w:val="001C23DD"/>
    <w:rsid w:val="001C3581"/>
    <w:rsid w:val="001C3E80"/>
    <w:rsid w:val="001C40B1"/>
    <w:rsid w:val="001C4EB5"/>
    <w:rsid w:val="001C5760"/>
    <w:rsid w:val="001C58A7"/>
    <w:rsid w:val="001C5EAA"/>
    <w:rsid w:val="001C6598"/>
    <w:rsid w:val="001C6703"/>
    <w:rsid w:val="001C6995"/>
    <w:rsid w:val="001C6A12"/>
    <w:rsid w:val="001C7873"/>
    <w:rsid w:val="001C7A18"/>
    <w:rsid w:val="001D05FE"/>
    <w:rsid w:val="001D0E58"/>
    <w:rsid w:val="001D12D0"/>
    <w:rsid w:val="001D1926"/>
    <w:rsid w:val="001D19DE"/>
    <w:rsid w:val="001D1D03"/>
    <w:rsid w:val="001D203A"/>
    <w:rsid w:val="001D26B8"/>
    <w:rsid w:val="001D3341"/>
    <w:rsid w:val="001D373C"/>
    <w:rsid w:val="001D4E2B"/>
    <w:rsid w:val="001D5144"/>
    <w:rsid w:val="001D5352"/>
    <w:rsid w:val="001D5CEC"/>
    <w:rsid w:val="001D5F68"/>
    <w:rsid w:val="001D5FB9"/>
    <w:rsid w:val="001D6560"/>
    <w:rsid w:val="001D6727"/>
    <w:rsid w:val="001D67F7"/>
    <w:rsid w:val="001D68A0"/>
    <w:rsid w:val="001D6BF5"/>
    <w:rsid w:val="001D6CCF"/>
    <w:rsid w:val="001D7077"/>
    <w:rsid w:val="001D70E1"/>
    <w:rsid w:val="001D7406"/>
    <w:rsid w:val="001D79C3"/>
    <w:rsid w:val="001D7D21"/>
    <w:rsid w:val="001E1155"/>
    <w:rsid w:val="001E1769"/>
    <w:rsid w:val="001E1D08"/>
    <w:rsid w:val="001E29B3"/>
    <w:rsid w:val="001E2A9D"/>
    <w:rsid w:val="001E2F3F"/>
    <w:rsid w:val="001E38BC"/>
    <w:rsid w:val="001E39BF"/>
    <w:rsid w:val="001E49BC"/>
    <w:rsid w:val="001E50A8"/>
    <w:rsid w:val="001E5B9B"/>
    <w:rsid w:val="001E6246"/>
    <w:rsid w:val="001E64E3"/>
    <w:rsid w:val="001E6F86"/>
    <w:rsid w:val="001E7C25"/>
    <w:rsid w:val="001F02D2"/>
    <w:rsid w:val="001F061C"/>
    <w:rsid w:val="001F09A1"/>
    <w:rsid w:val="001F0B64"/>
    <w:rsid w:val="001F0E8D"/>
    <w:rsid w:val="001F15FC"/>
    <w:rsid w:val="001F1B54"/>
    <w:rsid w:val="001F1FD0"/>
    <w:rsid w:val="001F211E"/>
    <w:rsid w:val="001F2BC4"/>
    <w:rsid w:val="001F2D7C"/>
    <w:rsid w:val="001F3A5B"/>
    <w:rsid w:val="001F3C57"/>
    <w:rsid w:val="001F3D42"/>
    <w:rsid w:val="001F430D"/>
    <w:rsid w:val="001F4501"/>
    <w:rsid w:val="001F4788"/>
    <w:rsid w:val="001F4813"/>
    <w:rsid w:val="001F4D85"/>
    <w:rsid w:val="001F4ED0"/>
    <w:rsid w:val="001F4F60"/>
    <w:rsid w:val="001F59F0"/>
    <w:rsid w:val="001F5ED2"/>
    <w:rsid w:val="001F67C2"/>
    <w:rsid w:val="001F6B4D"/>
    <w:rsid w:val="001F73F7"/>
    <w:rsid w:val="001F7D10"/>
    <w:rsid w:val="002009EF"/>
    <w:rsid w:val="00201698"/>
    <w:rsid w:val="0020188C"/>
    <w:rsid w:val="00201FA8"/>
    <w:rsid w:val="002020F8"/>
    <w:rsid w:val="002022C8"/>
    <w:rsid w:val="0020264D"/>
    <w:rsid w:val="0020270C"/>
    <w:rsid w:val="00202ED3"/>
    <w:rsid w:val="0020344C"/>
    <w:rsid w:val="00203D39"/>
    <w:rsid w:val="002045B8"/>
    <w:rsid w:val="002045D3"/>
    <w:rsid w:val="00204691"/>
    <w:rsid w:val="002047BE"/>
    <w:rsid w:val="0020503B"/>
    <w:rsid w:val="00205123"/>
    <w:rsid w:val="00205B91"/>
    <w:rsid w:val="00205CD0"/>
    <w:rsid w:val="00205DF0"/>
    <w:rsid w:val="0020624C"/>
    <w:rsid w:val="0020661E"/>
    <w:rsid w:val="002067B2"/>
    <w:rsid w:val="0020695E"/>
    <w:rsid w:val="002071E9"/>
    <w:rsid w:val="00210968"/>
    <w:rsid w:val="00210EF2"/>
    <w:rsid w:val="002122E3"/>
    <w:rsid w:val="0021236A"/>
    <w:rsid w:val="002124FB"/>
    <w:rsid w:val="00212933"/>
    <w:rsid w:val="00212F64"/>
    <w:rsid w:val="00213690"/>
    <w:rsid w:val="002137B2"/>
    <w:rsid w:val="00213FF1"/>
    <w:rsid w:val="0021417F"/>
    <w:rsid w:val="00214A41"/>
    <w:rsid w:val="00214B0A"/>
    <w:rsid w:val="002151E8"/>
    <w:rsid w:val="002152CB"/>
    <w:rsid w:val="0021593A"/>
    <w:rsid w:val="00215C2F"/>
    <w:rsid w:val="00215FC3"/>
    <w:rsid w:val="002170CF"/>
    <w:rsid w:val="00217B47"/>
    <w:rsid w:val="00217BFF"/>
    <w:rsid w:val="0022067A"/>
    <w:rsid w:val="00220E0D"/>
    <w:rsid w:val="0022144A"/>
    <w:rsid w:val="002218CF"/>
    <w:rsid w:val="0022210A"/>
    <w:rsid w:val="00222946"/>
    <w:rsid w:val="00222B4D"/>
    <w:rsid w:val="00222EF0"/>
    <w:rsid w:val="00223A12"/>
    <w:rsid w:val="00224156"/>
    <w:rsid w:val="00224209"/>
    <w:rsid w:val="002245BD"/>
    <w:rsid w:val="00224A9A"/>
    <w:rsid w:val="00224F5C"/>
    <w:rsid w:val="0022542C"/>
    <w:rsid w:val="0022567D"/>
    <w:rsid w:val="0022576B"/>
    <w:rsid w:val="002257E6"/>
    <w:rsid w:val="00225DE5"/>
    <w:rsid w:val="0022662B"/>
    <w:rsid w:val="00227375"/>
    <w:rsid w:val="00227B38"/>
    <w:rsid w:val="00227FDA"/>
    <w:rsid w:val="0023024A"/>
    <w:rsid w:val="00230395"/>
    <w:rsid w:val="002306CE"/>
    <w:rsid w:val="00231662"/>
    <w:rsid w:val="0023186D"/>
    <w:rsid w:val="00231874"/>
    <w:rsid w:val="00231A84"/>
    <w:rsid w:val="00231B42"/>
    <w:rsid w:val="002325A3"/>
    <w:rsid w:val="00232C52"/>
    <w:rsid w:val="002336E0"/>
    <w:rsid w:val="00233BF5"/>
    <w:rsid w:val="002342AD"/>
    <w:rsid w:val="00234461"/>
    <w:rsid w:val="002347A2"/>
    <w:rsid w:val="00235477"/>
    <w:rsid w:val="0023606E"/>
    <w:rsid w:val="00236740"/>
    <w:rsid w:val="00236D7A"/>
    <w:rsid w:val="0023740A"/>
    <w:rsid w:val="00237575"/>
    <w:rsid w:val="002375EC"/>
    <w:rsid w:val="002376D5"/>
    <w:rsid w:val="00237E63"/>
    <w:rsid w:val="00240428"/>
    <w:rsid w:val="0024057E"/>
    <w:rsid w:val="0024061F"/>
    <w:rsid w:val="0024066F"/>
    <w:rsid w:val="002406DA"/>
    <w:rsid w:val="00240A62"/>
    <w:rsid w:val="00240D17"/>
    <w:rsid w:val="00240E5D"/>
    <w:rsid w:val="00240EE1"/>
    <w:rsid w:val="00241E4C"/>
    <w:rsid w:val="002421B8"/>
    <w:rsid w:val="002421E6"/>
    <w:rsid w:val="002421F6"/>
    <w:rsid w:val="00242A08"/>
    <w:rsid w:val="00243B14"/>
    <w:rsid w:val="0024410D"/>
    <w:rsid w:val="0024413F"/>
    <w:rsid w:val="0024416C"/>
    <w:rsid w:val="00245C24"/>
    <w:rsid w:val="00245E41"/>
    <w:rsid w:val="00246252"/>
    <w:rsid w:val="0024640D"/>
    <w:rsid w:val="00246D07"/>
    <w:rsid w:val="00246EDA"/>
    <w:rsid w:val="002472B1"/>
    <w:rsid w:val="002476C8"/>
    <w:rsid w:val="002476D1"/>
    <w:rsid w:val="00247A44"/>
    <w:rsid w:val="00247E7B"/>
    <w:rsid w:val="00247F54"/>
    <w:rsid w:val="002508F3"/>
    <w:rsid w:val="0025092E"/>
    <w:rsid w:val="002509B5"/>
    <w:rsid w:val="00251333"/>
    <w:rsid w:val="002514A6"/>
    <w:rsid w:val="0025162C"/>
    <w:rsid w:val="00251D7D"/>
    <w:rsid w:val="00252388"/>
    <w:rsid w:val="0025287B"/>
    <w:rsid w:val="00252B92"/>
    <w:rsid w:val="00252D9D"/>
    <w:rsid w:val="00253050"/>
    <w:rsid w:val="002531E3"/>
    <w:rsid w:val="002532B4"/>
    <w:rsid w:val="0025364B"/>
    <w:rsid w:val="0025387F"/>
    <w:rsid w:val="00253A35"/>
    <w:rsid w:val="00253D7F"/>
    <w:rsid w:val="00253DA2"/>
    <w:rsid w:val="00254DDC"/>
    <w:rsid w:val="00254E62"/>
    <w:rsid w:val="00254E80"/>
    <w:rsid w:val="002551FF"/>
    <w:rsid w:val="0025581D"/>
    <w:rsid w:val="0025596B"/>
    <w:rsid w:val="00255A29"/>
    <w:rsid w:val="00255B0C"/>
    <w:rsid w:val="002564A0"/>
    <w:rsid w:val="00257209"/>
    <w:rsid w:val="00257254"/>
    <w:rsid w:val="0025791F"/>
    <w:rsid w:val="002600B8"/>
    <w:rsid w:val="002606BC"/>
    <w:rsid w:val="002607F4"/>
    <w:rsid w:val="00260DB1"/>
    <w:rsid w:val="00260F64"/>
    <w:rsid w:val="002610FF"/>
    <w:rsid w:val="00261A59"/>
    <w:rsid w:val="00261D1E"/>
    <w:rsid w:val="002624D6"/>
    <w:rsid w:val="00262A1C"/>
    <w:rsid w:val="00262DCC"/>
    <w:rsid w:val="0026345D"/>
    <w:rsid w:val="00263947"/>
    <w:rsid w:val="00263F22"/>
    <w:rsid w:val="00263FD6"/>
    <w:rsid w:val="00264699"/>
    <w:rsid w:val="00264B0B"/>
    <w:rsid w:val="00264B81"/>
    <w:rsid w:val="00264F35"/>
    <w:rsid w:val="00265019"/>
    <w:rsid w:val="00265692"/>
    <w:rsid w:val="00265735"/>
    <w:rsid w:val="00265B97"/>
    <w:rsid w:val="00265FCF"/>
    <w:rsid w:val="00266599"/>
    <w:rsid w:val="002669A7"/>
    <w:rsid w:val="0026796D"/>
    <w:rsid w:val="00267C43"/>
    <w:rsid w:val="00270322"/>
    <w:rsid w:val="0027051C"/>
    <w:rsid w:val="00270DB1"/>
    <w:rsid w:val="00271D0B"/>
    <w:rsid w:val="00271E97"/>
    <w:rsid w:val="0027239C"/>
    <w:rsid w:val="0027274E"/>
    <w:rsid w:val="00272CC4"/>
    <w:rsid w:val="00273364"/>
    <w:rsid w:val="002734C5"/>
    <w:rsid w:val="0027425B"/>
    <w:rsid w:val="00275813"/>
    <w:rsid w:val="00275BF6"/>
    <w:rsid w:val="00275E91"/>
    <w:rsid w:val="00275F16"/>
    <w:rsid w:val="00275F89"/>
    <w:rsid w:val="00277397"/>
    <w:rsid w:val="00277D87"/>
    <w:rsid w:val="00277FE9"/>
    <w:rsid w:val="00280F8A"/>
    <w:rsid w:val="002810CF"/>
    <w:rsid w:val="0028156C"/>
    <w:rsid w:val="002817F7"/>
    <w:rsid w:val="00281B3E"/>
    <w:rsid w:val="00282392"/>
    <w:rsid w:val="00282B10"/>
    <w:rsid w:val="00282D0A"/>
    <w:rsid w:val="00283329"/>
    <w:rsid w:val="00283B9B"/>
    <w:rsid w:val="00283CEB"/>
    <w:rsid w:val="00283CF6"/>
    <w:rsid w:val="0028448B"/>
    <w:rsid w:val="002847BD"/>
    <w:rsid w:val="00284A99"/>
    <w:rsid w:val="00284F7B"/>
    <w:rsid w:val="00285646"/>
    <w:rsid w:val="00285892"/>
    <w:rsid w:val="00285D0B"/>
    <w:rsid w:val="00285EC5"/>
    <w:rsid w:val="00285F18"/>
    <w:rsid w:val="00286168"/>
    <w:rsid w:val="00286483"/>
    <w:rsid w:val="00286FFE"/>
    <w:rsid w:val="00287096"/>
    <w:rsid w:val="00287C1D"/>
    <w:rsid w:val="00287C5F"/>
    <w:rsid w:val="00287E4B"/>
    <w:rsid w:val="00290D17"/>
    <w:rsid w:val="00290F72"/>
    <w:rsid w:val="0029152A"/>
    <w:rsid w:val="0029167E"/>
    <w:rsid w:val="00291769"/>
    <w:rsid w:val="00291DEB"/>
    <w:rsid w:val="00292445"/>
    <w:rsid w:val="00292C2B"/>
    <w:rsid w:val="00292C4D"/>
    <w:rsid w:val="00293740"/>
    <w:rsid w:val="00293A9F"/>
    <w:rsid w:val="00293AD7"/>
    <w:rsid w:val="002944C6"/>
    <w:rsid w:val="0029450E"/>
    <w:rsid w:val="00294802"/>
    <w:rsid w:val="00294816"/>
    <w:rsid w:val="00294E1A"/>
    <w:rsid w:val="002955F0"/>
    <w:rsid w:val="00295EF0"/>
    <w:rsid w:val="0029608B"/>
    <w:rsid w:val="00296994"/>
    <w:rsid w:val="00296F40"/>
    <w:rsid w:val="00296FF1"/>
    <w:rsid w:val="0029712A"/>
    <w:rsid w:val="00297270"/>
    <w:rsid w:val="0029744B"/>
    <w:rsid w:val="00297BBB"/>
    <w:rsid w:val="00297E7F"/>
    <w:rsid w:val="002A08E3"/>
    <w:rsid w:val="002A0B00"/>
    <w:rsid w:val="002A14B9"/>
    <w:rsid w:val="002A14FE"/>
    <w:rsid w:val="002A1CA2"/>
    <w:rsid w:val="002A2984"/>
    <w:rsid w:val="002A3659"/>
    <w:rsid w:val="002A38E6"/>
    <w:rsid w:val="002A3E87"/>
    <w:rsid w:val="002A42C5"/>
    <w:rsid w:val="002A4384"/>
    <w:rsid w:val="002A4844"/>
    <w:rsid w:val="002A4AE3"/>
    <w:rsid w:val="002A5DAB"/>
    <w:rsid w:val="002A6857"/>
    <w:rsid w:val="002A69AE"/>
    <w:rsid w:val="002A77DF"/>
    <w:rsid w:val="002A78BE"/>
    <w:rsid w:val="002A7923"/>
    <w:rsid w:val="002B01F8"/>
    <w:rsid w:val="002B097D"/>
    <w:rsid w:val="002B0A73"/>
    <w:rsid w:val="002B0C40"/>
    <w:rsid w:val="002B0F5D"/>
    <w:rsid w:val="002B12CE"/>
    <w:rsid w:val="002B1475"/>
    <w:rsid w:val="002B1AAE"/>
    <w:rsid w:val="002B1D8C"/>
    <w:rsid w:val="002B1F47"/>
    <w:rsid w:val="002B2086"/>
    <w:rsid w:val="002B2287"/>
    <w:rsid w:val="002B2A70"/>
    <w:rsid w:val="002B2CD4"/>
    <w:rsid w:val="002B3A7C"/>
    <w:rsid w:val="002B3B2D"/>
    <w:rsid w:val="002B3C3D"/>
    <w:rsid w:val="002B4BA9"/>
    <w:rsid w:val="002B503F"/>
    <w:rsid w:val="002B5616"/>
    <w:rsid w:val="002B56D7"/>
    <w:rsid w:val="002B6054"/>
    <w:rsid w:val="002B6C0C"/>
    <w:rsid w:val="002B6C5A"/>
    <w:rsid w:val="002B6C9F"/>
    <w:rsid w:val="002B6CDD"/>
    <w:rsid w:val="002B6E60"/>
    <w:rsid w:val="002C0396"/>
    <w:rsid w:val="002C08E5"/>
    <w:rsid w:val="002C1014"/>
    <w:rsid w:val="002C1213"/>
    <w:rsid w:val="002C158D"/>
    <w:rsid w:val="002C166E"/>
    <w:rsid w:val="002C1DB7"/>
    <w:rsid w:val="002C2473"/>
    <w:rsid w:val="002C2CC3"/>
    <w:rsid w:val="002C3636"/>
    <w:rsid w:val="002C38B1"/>
    <w:rsid w:val="002C3B49"/>
    <w:rsid w:val="002C51BC"/>
    <w:rsid w:val="002C5324"/>
    <w:rsid w:val="002C6019"/>
    <w:rsid w:val="002C60B4"/>
    <w:rsid w:val="002C63A6"/>
    <w:rsid w:val="002C6441"/>
    <w:rsid w:val="002C6D5B"/>
    <w:rsid w:val="002C70C9"/>
    <w:rsid w:val="002C7241"/>
    <w:rsid w:val="002C74EB"/>
    <w:rsid w:val="002C7B42"/>
    <w:rsid w:val="002C7D6B"/>
    <w:rsid w:val="002D024E"/>
    <w:rsid w:val="002D0353"/>
    <w:rsid w:val="002D07BE"/>
    <w:rsid w:val="002D0B18"/>
    <w:rsid w:val="002D0F02"/>
    <w:rsid w:val="002D15AE"/>
    <w:rsid w:val="002D15F2"/>
    <w:rsid w:val="002D1C81"/>
    <w:rsid w:val="002D1F20"/>
    <w:rsid w:val="002D1F6A"/>
    <w:rsid w:val="002D22D7"/>
    <w:rsid w:val="002D23AE"/>
    <w:rsid w:val="002D296B"/>
    <w:rsid w:val="002D2B65"/>
    <w:rsid w:val="002D3EA3"/>
    <w:rsid w:val="002D43F6"/>
    <w:rsid w:val="002D4437"/>
    <w:rsid w:val="002D4790"/>
    <w:rsid w:val="002D4B6A"/>
    <w:rsid w:val="002D4B86"/>
    <w:rsid w:val="002D525A"/>
    <w:rsid w:val="002D535C"/>
    <w:rsid w:val="002D53E2"/>
    <w:rsid w:val="002D60EB"/>
    <w:rsid w:val="002D667E"/>
    <w:rsid w:val="002D6792"/>
    <w:rsid w:val="002D68F9"/>
    <w:rsid w:val="002D7590"/>
    <w:rsid w:val="002E0039"/>
    <w:rsid w:val="002E0273"/>
    <w:rsid w:val="002E03E9"/>
    <w:rsid w:val="002E136D"/>
    <w:rsid w:val="002E174D"/>
    <w:rsid w:val="002E1C25"/>
    <w:rsid w:val="002E1C76"/>
    <w:rsid w:val="002E1F57"/>
    <w:rsid w:val="002E239A"/>
    <w:rsid w:val="002E2E59"/>
    <w:rsid w:val="002E2F78"/>
    <w:rsid w:val="002E306F"/>
    <w:rsid w:val="002E355B"/>
    <w:rsid w:val="002E386E"/>
    <w:rsid w:val="002E3CB9"/>
    <w:rsid w:val="002E4281"/>
    <w:rsid w:val="002E42AB"/>
    <w:rsid w:val="002E5699"/>
    <w:rsid w:val="002E5FC7"/>
    <w:rsid w:val="002E645D"/>
    <w:rsid w:val="002E64CC"/>
    <w:rsid w:val="002E65EF"/>
    <w:rsid w:val="002E78DA"/>
    <w:rsid w:val="002E7F9A"/>
    <w:rsid w:val="002F045C"/>
    <w:rsid w:val="002F0874"/>
    <w:rsid w:val="002F0875"/>
    <w:rsid w:val="002F0B5C"/>
    <w:rsid w:val="002F1543"/>
    <w:rsid w:val="002F16AE"/>
    <w:rsid w:val="002F35A9"/>
    <w:rsid w:val="002F425A"/>
    <w:rsid w:val="002F470D"/>
    <w:rsid w:val="002F4D77"/>
    <w:rsid w:val="002F6269"/>
    <w:rsid w:val="002F6644"/>
    <w:rsid w:val="002F6B74"/>
    <w:rsid w:val="00300324"/>
    <w:rsid w:val="003003DB"/>
    <w:rsid w:val="00301323"/>
    <w:rsid w:val="00301BC6"/>
    <w:rsid w:val="00301C55"/>
    <w:rsid w:val="00301E5A"/>
    <w:rsid w:val="00302132"/>
    <w:rsid w:val="003024A9"/>
    <w:rsid w:val="00302774"/>
    <w:rsid w:val="00302C48"/>
    <w:rsid w:val="0030355F"/>
    <w:rsid w:val="00303D5D"/>
    <w:rsid w:val="00305024"/>
    <w:rsid w:val="0030502E"/>
    <w:rsid w:val="00305106"/>
    <w:rsid w:val="00305B7D"/>
    <w:rsid w:val="0030615F"/>
    <w:rsid w:val="003068BD"/>
    <w:rsid w:val="00306CA2"/>
    <w:rsid w:val="003076E9"/>
    <w:rsid w:val="00307B35"/>
    <w:rsid w:val="003100EA"/>
    <w:rsid w:val="0031062A"/>
    <w:rsid w:val="00310696"/>
    <w:rsid w:val="00310BFE"/>
    <w:rsid w:val="00310CB0"/>
    <w:rsid w:val="00310FE1"/>
    <w:rsid w:val="00311110"/>
    <w:rsid w:val="003117F7"/>
    <w:rsid w:val="003121F6"/>
    <w:rsid w:val="00312CDA"/>
    <w:rsid w:val="00312D20"/>
    <w:rsid w:val="0031314B"/>
    <w:rsid w:val="0031351B"/>
    <w:rsid w:val="00313733"/>
    <w:rsid w:val="00313A78"/>
    <w:rsid w:val="00313E21"/>
    <w:rsid w:val="0031419B"/>
    <w:rsid w:val="00314779"/>
    <w:rsid w:val="003147A3"/>
    <w:rsid w:val="003155D0"/>
    <w:rsid w:val="003156DD"/>
    <w:rsid w:val="0031587C"/>
    <w:rsid w:val="003158EC"/>
    <w:rsid w:val="00315C41"/>
    <w:rsid w:val="003160A2"/>
    <w:rsid w:val="00316555"/>
    <w:rsid w:val="00317CD6"/>
    <w:rsid w:val="00317DEB"/>
    <w:rsid w:val="00317E02"/>
    <w:rsid w:val="00320895"/>
    <w:rsid w:val="00321136"/>
    <w:rsid w:val="003216BD"/>
    <w:rsid w:val="00321844"/>
    <w:rsid w:val="00321C67"/>
    <w:rsid w:val="00322286"/>
    <w:rsid w:val="003227EA"/>
    <w:rsid w:val="00323609"/>
    <w:rsid w:val="00323A7D"/>
    <w:rsid w:val="00323CB1"/>
    <w:rsid w:val="00323F89"/>
    <w:rsid w:val="00325414"/>
    <w:rsid w:val="00325B30"/>
    <w:rsid w:val="00325E45"/>
    <w:rsid w:val="00326166"/>
    <w:rsid w:val="00326252"/>
    <w:rsid w:val="003263C0"/>
    <w:rsid w:val="00326637"/>
    <w:rsid w:val="00326BF3"/>
    <w:rsid w:val="00326C5F"/>
    <w:rsid w:val="00327352"/>
    <w:rsid w:val="00327654"/>
    <w:rsid w:val="00327670"/>
    <w:rsid w:val="00327D58"/>
    <w:rsid w:val="00327E65"/>
    <w:rsid w:val="0033005B"/>
    <w:rsid w:val="00330A41"/>
    <w:rsid w:val="00330E3B"/>
    <w:rsid w:val="00330EA6"/>
    <w:rsid w:val="00331016"/>
    <w:rsid w:val="003315B4"/>
    <w:rsid w:val="003315FE"/>
    <w:rsid w:val="00331901"/>
    <w:rsid w:val="00331BE5"/>
    <w:rsid w:val="00331FBF"/>
    <w:rsid w:val="00332176"/>
    <w:rsid w:val="00332594"/>
    <w:rsid w:val="003325FB"/>
    <w:rsid w:val="00332DB5"/>
    <w:rsid w:val="00332E34"/>
    <w:rsid w:val="0033331F"/>
    <w:rsid w:val="00333661"/>
    <w:rsid w:val="003343D1"/>
    <w:rsid w:val="00334417"/>
    <w:rsid w:val="003346BA"/>
    <w:rsid w:val="00335473"/>
    <w:rsid w:val="0033564F"/>
    <w:rsid w:val="00335B5C"/>
    <w:rsid w:val="00336831"/>
    <w:rsid w:val="00337223"/>
    <w:rsid w:val="0033724F"/>
    <w:rsid w:val="003372EB"/>
    <w:rsid w:val="00337311"/>
    <w:rsid w:val="00337EA0"/>
    <w:rsid w:val="00341282"/>
    <w:rsid w:val="00341AA2"/>
    <w:rsid w:val="00341E9D"/>
    <w:rsid w:val="003426DC"/>
    <w:rsid w:val="003429B7"/>
    <w:rsid w:val="00342BE1"/>
    <w:rsid w:val="00342CCB"/>
    <w:rsid w:val="00343F3D"/>
    <w:rsid w:val="00344822"/>
    <w:rsid w:val="00344858"/>
    <w:rsid w:val="00345916"/>
    <w:rsid w:val="00346133"/>
    <w:rsid w:val="003463F6"/>
    <w:rsid w:val="003467C0"/>
    <w:rsid w:val="0034688D"/>
    <w:rsid w:val="00347201"/>
    <w:rsid w:val="00347543"/>
    <w:rsid w:val="00347C46"/>
    <w:rsid w:val="0035013C"/>
    <w:rsid w:val="00350818"/>
    <w:rsid w:val="003508E3"/>
    <w:rsid w:val="00350DF7"/>
    <w:rsid w:val="003514D8"/>
    <w:rsid w:val="0035174E"/>
    <w:rsid w:val="003520EA"/>
    <w:rsid w:val="00353082"/>
    <w:rsid w:val="003531E5"/>
    <w:rsid w:val="003532EF"/>
    <w:rsid w:val="003533EC"/>
    <w:rsid w:val="00353659"/>
    <w:rsid w:val="0035367F"/>
    <w:rsid w:val="00353775"/>
    <w:rsid w:val="003543E1"/>
    <w:rsid w:val="0035514F"/>
    <w:rsid w:val="003551C0"/>
    <w:rsid w:val="00355605"/>
    <w:rsid w:val="00355680"/>
    <w:rsid w:val="003558FF"/>
    <w:rsid w:val="00355BB2"/>
    <w:rsid w:val="00355EC6"/>
    <w:rsid w:val="00356440"/>
    <w:rsid w:val="0035687C"/>
    <w:rsid w:val="00356B86"/>
    <w:rsid w:val="003571CD"/>
    <w:rsid w:val="0035733E"/>
    <w:rsid w:val="00357FC6"/>
    <w:rsid w:val="0036048D"/>
    <w:rsid w:val="00360C91"/>
    <w:rsid w:val="00360E2A"/>
    <w:rsid w:val="0036111A"/>
    <w:rsid w:val="0036124D"/>
    <w:rsid w:val="0036145F"/>
    <w:rsid w:val="0036156B"/>
    <w:rsid w:val="00361B8E"/>
    <w:rsid w:val="00362BE9"/>
    <w:rsid w:val="00362EC8"/>
    <w:rsid w:val="003631DA"/>
    <w:rsid w:val="003639DA"/>
    <w:rsid w:val="00363A9D"/>
    <w:rsid w:val="00364851"/>
    <w:rsid w:val="00364EF6"/>
    <w:rsid w:val="00365B9C"/>
    <w:rsid w:val="00365BD9"/>
    <w:rsid w:val="003666CF"/>
    <w:rsid w:val="00366BD3"/>
    <w:rsid w:val="00367EAC"/>
    <w:rsid w:val="003702E4"/>
    <w:rsid w:val="00370BD0"/>
    <w:rsid w:val="003713B5"/>
    <w:rsid w:val="003714B5"/>
    <w:rsid w:val="0037168B"/>
    <w:rsid w:val="00371AC2"/>
    <w:rsid w:val="00371D3E"/>
    <w:rsid w:val="00371DCB"/>
    <w:rsid w:val="003722B3"/>
    <w:rsid w:val="003726B3"/>
    <w:rsid w:val="003726FA"/>
    <w:rsid w:val="00372750"/>
    <w:rsid w:val="00372DC1"/>
    <w:rsid w:val="0037301A"/>
    <w:rsid w:val="003731D9"/>
    <w:rsid w:val="00373F80"/>
    <w:rsid w:val="0037435A"/>
    <w:rsid w:val="00374C47"/>
    <w:rsid w:val="00374F0E"/>
    <w:rsid w:val="003751A7"/>
    <w:rsid w:val="0037577D"/>
    <w:rsid w:val="00375878"/>
    <w:rsid w:val="00375BBE"/>
    <w:rsid w:val="00375BC7"/>
    <w:rsid w:val="00375ED8"/>
    <w:rsid w:val="00375FA4"/>
    <w:rsid w:val="00376879"/>
    <w:rsid w:val="00376B48"/>
    <w:rsid w:val="00376E73"/>
    <w:rsid w:val="00376FD3"/>
    <w:rsid w:val="00377253"/>
    <w:rsid w:val="00377CF1"/>
    <w:rsid w:val="003800DD"/>
    <w:rsid w:val="003800F3"/>
    <w:rsid w:val="00381072"/>
    <w:rsid w:val="003813D2"/>
    <w:rsid w:val="003814B3"/>
    <w:rsid w:val="003814FE"/>
    <w:rsid w:val="00381B90"/>
    <w:rsid w:val="00381C61"/>
    <w:rsid w:val="00381CB4"/>
    <w:rsid w:val="00382486"/>
    <w:rsid w:val="003824A2"/>
    <w:rsid w:val="003824A7"/>
    <w:rsid w:val="00382501"/>
    <w:rsid w:val="00383337"/>
    <w:rsid w:val="00383F1E"/>
    <w:rsid w:val="0038451C"/>
    <w:rsid w:val="00384611"/>
    <w:rsid w:val="003848CE"/>
    <w:rsid w:val="003849C0"/>
    <w:rsid w:val="00384CED"/>
    <w:rsid w:val="00384E47"/>
    <w:rsid w:val="00385318"/>
    <w:rsid w:val="00385C9E"/>
    <w:rsid w:val="00385E35"/>
    <w:rsid w:val="003868FD"/>
    <w:rsid w:val="003871E9"/>
    <w:rsid w:val="00387921"/>
    <w:rsid w:val="00387A8C"/>
    <w:rsid w:val="00387C37"/>
    <w:rsid w:val="00390D02"/>
    <w:rsid w:val="003910F6"/>
    <w:rsid w:val="003912E4"/>
    <w:rsid w:val="003920C5"/>
    <w:rsid w:val="00392DF6"/>
    <w:rsid w:val="00393744"/>
    <w:rsid w:val="00393A50"/>
    <w:rsid w:val="00394182"/>
    <w:rsid w:val="003943D6"/>
    <w:rsid w:val="00394B8E"/>
    <w:rsid w:val="0039572F"/>
    <w:rsid w:val="0039599F"/>
    <w:rsid w:val="003959A9"/>
    <w:rsid w:val="003959AC"/>
    <w:rsid w:val="00395D5F"/>
    <w:rsid w:val="00395DFD"/>
    <w:rsid w:val="0039650D"/>
    <w:rsid w:val="0039696C"/>
    <w:rsid w:val="00396A25"/>
    <w:rsid w:val="00396A9E"/>
    <w:rsid w:val="00396F83"/>
    <w:rsid w:val="0039707F"/>
    <w:rsid w:val="003975B2"/>
    <w:rsid w:val="00397780"/>
    <w:rsid w:val="00397783"/>
    <w:rsid w:val="00397B05"/>
    <w:rsid w:val="00397EC4"/>
    <w:rsid w:val="003A0741"/>
    <w:rsid w:val="003A0B84"/>
    <w:rsid w:val="003A0D23"/>
    <w:rsid w:val="003A0DDC"/>
    <w:rsid w:val="003A0F12"/>
    <w:rsid w:val="003A1A08"/>
    <w:rsid w:val="003A1AE3"/>
    <w:rsid w:val="003A1E01"/>
    <w:rsid w:val="003A222A"/>
    <w:rsid w:val="003A23A1"/>
    <w:rsid w:val="003A2BF7"/>
    <w:rsid w:val="003A2F93"/>
    <w:rsid w:val="003A336D"/>
    <w:rsid w:val="003A3D9F"/>
    <w:rsid w:val="003A3F18"/>
    <w:rsid w:val="003A432A"/>
    <w:rsid w:val="003A4CD5"/>
    <w:rsid w:val="003A515E"/>
    <w:rsid w:val="003A5297"/>
    <w:rsid w:val="003A5CFC"/>
    <w:rsid w:val="003A636A"/>
    <w:rsid w:val="003A6428"/>
    <w:rsid w:val="003A65B3"/>
    <w:rsid w:val="003A6622"/>
    <w:rsid w:val="003A66F2"/>
    <w:rsid w:val="003A6957"/>
    <w:rsid w:val="003A698C"/>
    <w:rsid w:val="003A6C76"/>
    <w:rsid w:val="003A6DE1"/>
    <w:rsid w:val="003A6F6C"/>
    <w:rsid w:val="003A72AC"/>
    <w:rsid w:val="003A7836"/>
    <w:rsid w:val="003A786F"/>
    <w:rsid w:val="003A7FE3"/>
    <w:rsid w:val="003B00EE"/>
    <w:rsid w:val="003B0280"/>
    <w:rsid w:val="003B0A9D"/>
    <w:rsid w:val="003B14A2"/>
    <w:rsid w:val="003B1679"/>
    <w:rsid w:val="003B16C1"/>
    <w:rsid w:val="003B2865"/>
    <w:rsid w:val="003B30A3"/>
    <w:rsid w:val="003B30A6"/>
    <w:rsid w:val="003B3D88"/>
    <w:rsid w:val="003B4659"/>
    <w:rsid w:val="003B5975"/>
    <w:rsid w:val="003B5DDD"/>
    <w:rsid w:val="003B6009"/>
    <w:rsid w:val="003B6B1B"/>
    <w:rsid w:val="003B6CAC"/>
    <w:rsid w:val="003B6E5E"/>
    <w:rsid w:val="003B7063"/>
    <w:rsid w:val="003B75D6"/>
    <w:rsid w:val="003B7758"/>
    <w:rsid w:val="003B7DE9"/>
    <w:rsid w:val="003C00A7"/>
    <w:rsid w:val="003C0D9A"/>
    <w:rsid w:val="003C19A3"/>
    <w:rsid w:val="003C1F96"/>
    <w:rsid w:val="003C23FE"/>
    <w:rsid w:val="003C2EBA"/>
    <w:rsid w:val="003C2F2C"/>
    <w:rsid w:val="003C31FA"/>
    <w:rsid w:val="003C3751"/>
    <w:rsid w:val="003C3846"/>
    <w:rsid w:val="003C3847"/>
    <w:rsid w:val="003C3B45"/>
    <w:rsid w:val="003C3DC0"/>
    <w:rsid w:val="003C4754"/>
    <w:rsid w:val="003C5375"/>
    <w:rsid w:val="003C5C94"/>
    <w:rsid w:val="003C6023"/>
    <w:rsid w:val="003C60D6"/>
    <w:rsid w:val="003C63C4"/>
    <w:rsid w:val="003C65D6"/>
    <w:rsid w:val="003C6851"/>
    <w:rsid w:val="003C7342"/>
    <w:rsid w:val="003C7A41"/>
    <w:rsid w:val="003D00B3"/>
    <w:rsid w:val="003D01B2"/>
    <w:rsid w:val="003D01C3"/>
    <w:rsid w:val="003D03CC"/>
    <w:rsid w:val="003D07EA"/>
    <w:rsid w:val="003D0CF0"/>
    <w:rsid w:val="003D1340"/>
    <w:rsid w:val="003D2BC5"/>
    <w:rsid w:val="003D2FA8"/>
    <w:rsid w:val="003D3335"/>
    <w:rsid w:val="003D33C1"/>
    <w:rsid w:val="003D3484"/>
    <w:rsid w:val="003D424F"/>
    <w:rsid w:val="003D46FE"/>
    <w:rsid w:val="003D4927"/>
    <w:rsid w:val="003D4ACF"/>
    <w:rsid w:val="003D5181"/>
    <w:rsid w:val="003D54AF"/>
    <w:rsid w:val="003D562F"/>
    <w:rsid w:val="003D5C67"/>
    <w:rsid w:val="003D649A"/>
    <w:rsid w:val="003D6821"/>
    <w:rsid w:val="003D6A69"/>
    <w:rsid w:val="003D6BA5"/>
    <w:rsid w:val="003D6E8E"/>
    <w:rsid w:val="003D72E5"/>
    <w:rsid w:val="003D739B"/>
    <w:rsid w:val="003D787E"/>
    <w:rsid w:val="003D7E18"/>
    <w:rsid w:val="003E04D6"/>
    <w:rsid w:val="003E0737"/>
    <w:rsid w:val="003E0847"/>
    <w:rsid w:val="003E0CFC"/>
    <w:rsid w:val="003E0EB3"/>
    <w:rsid w:val="003E1124"/>
    <w:rsid w:val="003E1A50"/>
    <w:rsid w:val="003E1BF3"/>
    <w:rsid w:val="003E1E51"/>
    <w:rsid w:val="003E266E"/>
    <w:rsid w:val="003E27D4"/>
    <w:rsid w:val="003E3227"/>
    <w:rsid w:val="003E3524"/>
    <w:rsid w:val="003E3A23"/>
    <w:rsid w:val="003E3BB6"/>
    <w:rsid w:val="003E3CC2"/>
    <w:rsid w:val="003E3CF7"/>
    <w:rsid w:val="003E3E9A"/>
    <w:rsid w:val="003E4820"/>
    <w:rsid w:val="003E55B9"/>
    <w:rsid w:val="003E574A"/>
    <w:rsid w:val="003E6A9F"/>
    <w:rsid w:val="003E6D24"/>
    <w:rsid w:val="003E6D56"/>
    <w:rsid w:val="003E70CE"/>
    <w:rsid w:val="003E740C"/>
    <w:rsid w:val="003E7E81"/>
    <w:rsid w:val="003F01C1"/>
    <w:rsid w:val="003F0375"/>
    <w:rsid w:val="003F0794"/>
    <w:rsid w:val="003F127A"/>
    <w:rsid w:val="003F163B"/>
    <w:rsid w:val="003F1CDA"/>
    <w:rsid w:val="003F272A"/>
    <w:rsid w:val="003F36F3"/>
    <w:rsid w:val="003F450A"/>
    <w:rsid w:val="003F47BD"/>
    <w:rsid w:val="003F49F8"/>
    <w:rsid w:val="003F4B54"/>
    <w:rsid w:val="003F4E97"/>
    <w:rsid w:val="003F6446"/>
    <w:rsid w:val="003F6462"/>
    <w:rsid w:val="003F6718"/>
    <w:rsid w:val="003F6A1B"/>
    <w:rsid w:val="003F6AE6"/>
    <w:rsid w:val="003F6F41"/>
    <w:rsid w:val="003F706A"/>
    <w:rsid w:val="003F7DBE"/>
    <w:rsid w:val="003F7FFC"/>
    <w:rsid w:val="0040096D"/>
    <w:rsid w:val="004010F1"/>
    <w:rsid w:val="004015E0"/>
    <w:rsid w:val="004016B7"/>
    <w:rsid w:val="004018C5"/>
    <w:rsid w:val="00402058"/>
    <w:rsid w:val="0040238D"/>
    <w:rsid w:val="004024C9"/>
    <w:rsid w:val="0040266A"/>
    <w:rsid w:val="00402C24"/>
    <w:rsid w:val="004031FA"/>
    <w:rsid w:val="00403266"/>
    <w:rsid w:val="004032B3"/>
    <w:rsid w:val="004033B9"/>
    <w:rsid w:val="00403ACE"/>
    <w:rsid w:val="004041B6"/>
    <w:rsid w:val="00404886"/>
    <w:rsid w:val="00404D8E"/>
    <w:rsid w:val="004050F0"/>
    <w:rsid w:val="0040571B"/>
    <w:rsid w:val="00405B1C"/>
    <w:rsid w:val="00405BDB"/>
    <w:rsid w:val="00405CAB"/>
    <w:rsid w:val="00406227"/>
    <w:rsid w:val="0040763D"/>
    <w:rsid w:val="00407799"/>
    <w:rsid w:val="00407CC2"/>
    <w:rsid w:val="00407F02"/>
    <w:rsid w:val="00407F1C"/>
    <w:rsid w:val="00407F29"/>
    <w:rsid w:val="004106E3"/>
    <w:rsid w:val="00410DCF"/>
    <w:rsid w:val="00410E62"/>
    <w:rsid w:val="00410F65"/>
    <w:rsid w:val="00411366"/>
    <w:rsid w:val="0041296C"/>
    <w:rsid w:val="00413428"/>
    <w:rsid w:val="0041349B"/>
    <w:rsid w:val="0041423C"/>
    <w:rsid w:val="00414ADF"/>
    <w:rsid w:val="00415454"/>
    <w:rsid w:val="00415514"/>
    <w:rsid w:val="00416340"/>
    <w:rsid w:val="00416603"/>
    <w:rsid w:val="0041677D"/>
    <w:rsid w:val="004169FF"/>
    <w:rsid w:val="00416DE9"/>
    <w:rsid w:val="00416E9B"/>
    <w:rsid w:val="00417184"/>
    <w:rsid w:val="0041764D"/>
    <w:rsid w:val="00417A56"/>
    <w:rsid w:val="00420EED"/>
    <w:rsid w:val="004212F1"/>
    <w:rsid w:val="004217E2"/>
    <w:rsid w:val="004230AE"/>
    <w:rsid w:val="004231CC"/>
    <w:rsid w:val="004233FA"/>
    <w:rsid w:val="0042528B"/>
    <w:rsid w:val="004255CC"/>
    <w:rsid w:val="00425C31"/>
    <w:rsid w:val="00425D2E"/>
    <w:rsid w:val="00425EDF"/>
    <w:rsid w:val="004265F9"/>
    <w:rsid w:val="00426B25"/>
    <w:rsid w:val="00426C91"/>
    <w:rsid w:val="00427411"/>
    <w:rsid w:val="00427B06"/>
    <w:rsid w:val="00427D4B"/>
    <w:rsid w:val="00430457"/>
    <w:rsid w:val="00430AB7"/>
    <w:rsid w:val="00430ECE"/>
    <w:rsid w:val="00430FF2"/>
    <w:rsid w:val="0043109C"/>
    <w:rsid w:val="0043130A"/>
    <w:rsid w:val="00431575"/>
    <w:rsid w:val="00431835"/>
    <w:rsid w:val="00431CC2"/>
    <w:rsid w:val="004321E1"/>
    <w:rsid w:val="004328CE"/>
    <w:rsid w:val="00432B3C"/>
    <w:rsid w:val="00432FB7"/>
    <w:rsid w:val="00433053"/>
    <w:rsid w:val="00433624"/>
    <w:rsid w:val="004341E3"/>
    <w:rsid w:val="00434C2B"/>
    <w:rsid w:val="00434CBE"/>
    <w:rsid w:val="00434D0D"/>
    <w:rsid w:val="00435AB0"/>
    <w:rsid w:val="00435F0C"/>
    <w:rsid w:val="00436027"/>
    <w:rsid w:val="00437B46"/>
    <w:rsid w:val="00437DB0"/>
    <w:rsid w:val="00440ADB"/>
    <w:rsid w:val="00440BEA"/>
    <w:rsid w:val="00441085"/>
    <w:rsid w:val="00441858"/>
    <w:rsid w:val="00441882"/>
    <w:rsid w:val="00441A9B"/>
    <w:rsid w:val="00442225"/>
    <w:rsid w:val="00442301"/>
    <w:rsid w:val="0044288A"/>
    <w:rsid w:val="00442A2C"/>
    <w:rsid w:val="00443141"/>
    <w:rsid w:val="004432A3"/>
    <w:rsid w:val="0044385D"/>
    <w:rsid w:val="00443B15"/>
    <w:rsid w:val="00443F53"/>
    <w:rsid w:val="00444613"/>
    <w:rsid w:val="004447B2"/>
    <w:rsid w:val="004448F8"/>
    <w:rsid w:val="004451E9"/>
    <w:rsid w:val="004452A8"/>
    <w:rsid w:val="00445C9C"/>
    <w:rsid w:val="00446597"/>
    <w:rsid w:val="00446C5B"/>
    <w:rsid w:val="0044761A"/>
    <w:rsid w:val="004478B1"/>
    <w:rsid w:val="004504FF"/>
    <w:rsid w:val="0045085D"/>
    <w:rsid w:val="0045097A"/>
    <w:rsid w:val="00450A2B"/>
    <w:rsid w:val="00450BB6"/>
    <w:rsid w:val="00451C2D"/>
    <w:rsid w:val="004526B8"/>
    <w:rsid w:val="00452709"/>
    <w:rsid w:val="00452849"/>
    <w:rsid w:val="004535C6"/>
    <w:rsid w:val="00453DB3"/>
    <w:rsid w:val="00453EB2"/>
    <w:rsid w:val="00453F55"/>
    <w:rsid w:val="004540C2"/>
    <w:rsid w:val="004542E9"/>
    <w:rsid w:val="00454325"/>
    <w:rsid w:val="0045490B"/>
    <w:rsid w:val="00454AFA"/>
    <w:rsid w:val="004553FA"/>
    <w:rsid w:val="00455F95"/>
    <w:rsid w:val="0045636D"/>
    <w:rsid w:val="0045676F"/>
    <w:rsid w:val="00457737"/>
    <w:rsid w:val="00457BE9"/>
    <w:rsid w:val="00457D8A"/>
    <w:rsid w:val="00460650"/>
    <w:rsid w:val="00460A3F"/>
    <w:rsid w:val="004616D5"/>
    <w:rsid w:val="0046191E"/>
    <w:rsid w:val="00461CD5"/>
    <w:rsid w:val="00461F5F"/>
    <w:rsid w:val="00462488"/>
    <w:rsid w:val="00462737"/>
    <w:rsid w:val="00462D5E"/>
    <w:rsid w:val="00463038"/>
    <w:rsid w:val="00463127"/>
    <w:rsid w:val="0046366A"/>
    <w:rsid w:val="00464F99"/>
    <w:rsid w:val="004654F2"/>
    <w:rsid w:val="004656E8"/>
    <w:rsid w:val="004658A0"/>
    <w:rsid w:val="00465CB5"/>
    <w:rsid w:val="00465F7B"/>
    <w:rsid w:val="00466021"/>
    <w:rsid w:val="00466399"/>
    <w:rsid w:val="0046643C"/>
    <w:rsid w:val="00466682"/>
    <w:rsid w:val="00466BBE"/>
    <w:rsid w:val="00467474"/>
    <w:rsid w:val="004674D9"/>
    <w:rsid w:val="0046798F"/>
    <w:rsid w:val="00467A05"/>
    <w:rsid w:val="00467A52"/>
    <w:rsid w:val="004707F6"/>
    <w:rsid w:val="00470801"/>
    <w:rsid w:val="004708C9"/>
    <w:rsid w:val="00470AB6"/>
    <w:rsid w:val="00470BF9"/>
    <w:rsid w:val="00471B7E"/>
    <w:rsid w:val="00471BC0"/>
    <w:rsid w:val="00471C16"/>
    <w:rsid w:val="004721BF"/>
    <w:rsid w:val="00472590"/>
    <w:rsid w:val="00472A05"/>
    <w:rsid w:val="0047324D"/>
    <w:rsid w:val="00473819"/>
    <w:rsid w:val="00474968"/>
    <w:rsid w:val="00474DB7"/>
    <w:rsid w:val="00474EF8"/>
    <w:rsid w:val="004759E8"/>
    <w:rsid w:val="00475F1A"/>
    <w:rsid w:val="004766A5"/>
    <w:rsid w:val="004767F6"/>
    <w:rsid w:val="0047693E"/>
    <w:rsid w:val="0047696F"/>
    <w:rsid w:val="00476FD8"/>
    <w:rsid w:val="00477A31"/>
    <w:rsid w:val="00477ACB"/>
    <w:rsid w:val="00477E9D"/>
    <w:rsid w:val="00477FB1"/>
    <w:rsid w:val="004801A4"/>
    <w:rsid w:val="004802D7"/>
    <w:rsid w:val="004812C3"/>
    <w:rsid w:val="0048135A"/>
    <w:rsid w:val="00481AF8"/>
    <w:rsid w:val="00481DC2"/>
    <w:rsid w:val="0048217D"/>
    <w:rsid w:val="00482337"/>
    <w:rsid w:val="00482590"/>
    <w:rsid w:val="00483926"/>
    <w:rsid w:val="00483C85"/>
    <w:rsid w:val="00484D2C"/>
    <w:rsid w:val="00484DA5"/>
    <w:rsid w:val="00484EA5"/>
    <w:rsid w:val="004850C7"/>
    <w:rsid w:val="0048557D"/>
    <w:rsid w:val="00485879"/>
    <w:rsid w:val="00485961"/>
    <w:rsid w:val="0048616D"/>
    <w:rsid w:val="004868FD"/>
    <w:rsid w:val="00486A80"/>
    <w:rsid w:val="00487069"/>
    <w:rsid w:val="00487CB0"/>
    <w:rsid w:val="00487F4A"/>
    <w:rsid w:val="004901B5"/>
    <w:rsid w:val="004904EB"/>
    <w:rsid w:val="00490683"/>
    <w:rsid w:val="0049109F"/>
    <w:rsid w:val="00491138"/>
    <w:rsid w:val="0049153A"/>
    <w:rsid w:val="00491B5C"/>
    <w:rsid w:val="00491C6C"/>
    <w:rsid w:val="00491E55"/>
    <w:rsid w:val="00492277"/>
    <w:rsid w:val="0049296C"/>
    <w:rsid w:val="00492DAA"/>
    <w:rsid w:val="00493085"/>
    <w:rsid w:val="0049348A"/>
    <w:rsid w:val="00493BDC"/>
    <w:rsid w:val="004943CB"/>
    <w:rsid w:val="00494B55"/>
    <w:rsid w:val="00494B9E"/>
    <w:rsid w:val="00495113"/>
    <w:rsid w:val="0049561D"/>
    <w:rsid w:val="0049597E"/>
    <w:rsid w:val="00495BC0"/>
    <w:rsid w:val="00495C67"/>
    <w:rsid w:val="00495FF9"/>
    <w:rsid w:val="00496136"/>
    <w:rsid w:val="00496EFA"/>
    <w:rsid w:val="00497118"/>
    <w:rsid w:val="00497442"/>
    <w:rsid w:val="004979D2"/>
    <w:rsid w:val="00497E30"/>
    <w:rsid w:val="00497E77"/>
    <w:rsid w:val="004A0156"/>
    <w:rsid w:val="004A0470"/>
    <w:rsid w:val="004A120F"/>
    <w:rsid w:val="004A172E"/>
    <w:rsid w:val="004A1BFB"/>
    <w:rsid w:val="004A2510"/>
    <w:rsid w:val="004A2553"/>
    <w:rsid w:val="004A2D56"/>
    <w:rsid w:val="004A2F40"/>
    <w:rsid w:val="004A2FCB"/>
    <w:rsid w:val="004A3347"/>
    <w:rsid w:val="004A3657"/>
    <w:rsid w:val="004A37AE"/>
    <w:rsid w:val="004A38F5"/>
    <w:rsid w:val="004A4889"/>
    <w:rsid w:val="004A50EC"/>
    <w:rsid w:val="004A5450"/>
    <w:rsid w:val="004A550B"/>
    <w:rsid w:val="004A58E5"/>
    <w:rsid w:val="004A5D5A"/>
    <w:rsid w:val="004A7423"/>
    <w:rsid w:val="004A7581"/>
    <w:rsid w:val="004A7C4D"/>
    <w:rsid w:val="004A7CA6"/>
    <w:rsid w:val="004A7E66"/>
    <w:rsid w:val="004B0B25"/>
    <w:rsid w:val="004B0E35"/>
    <w:rsid w:val="004B1428"/>
    <w:rsid w:val="004B16DF"/>
    <w:rsid w:val="004B17A8"/>
    <w:rsid w:val="004B1826"/>
    <w:rsid w:val="004B21A8"/>
    <w:rsid w:val="004B23DF"/>
    <w:rsid w:val="004B23F8"/>
    <w:rsid w:val="004B31D1"/>
    <w:rsid w:val="004B3C84"/>
    <w:rsid w:val="004B4042"/>
    <w:rsid w:val="004B435D"/>
    <w:rsid w:val="004B4422"/>
    <w:rsid w:val="004B47F9"/>
    <w:rsid w:val="004B4831"/>
    <w:rsid w:val="004B4B37"/>
    <w:rsid w:val="004B4E5A"/>
    <w:rsid w:val="004B4F94"/>
    <w:rsid w:val="004B50C9"/>
    <w:rsid w:val="004B538A"/>
    <w:rsid w:val="004B54EB"/>
    <w:rsid w:val="004B5716"/>
    <w:rsid w:val="004B5E03"/>
    <w:rsid w:val="004B6259"/>
    <w:rsid w:val="004B6394"/>
    <w:rsid w:val="004B64A8"/>
    <w:rsid w:val="004B71B6"/>
    <w:rsid w:val="004B780D"/>
    <w:rsid w:val="004B78B2"/>
    <w:rsid w:val="004B7A38"/>
    <w:rsid w:val="004B7B46"/>
    <w:rsid w:val="004C0C4D"/>
    <w:rsid w:val="004C1438"/>
    <w:rsid w:val="004C16EE"/>
    <w:rsid w:val="004C1BC7"/>
    <w:rsid w:val="004C1BE6"/>
    <w:rsid w:val="004C3259"/>
    <w:rsid w:val="004C3C39"/>
    <w:rsid w:val="004C3C77"/>
    <w:rsid w:val="004C3CE4"/>
    <w:rsid w:val="004C3DCA"/>
    <w:rsid w:val="004C411B"/>
    <w:rsid w:val="004C48E1"/>
    <w:rsid w:val="004C4ACA"/>
    <w:rsid w:val="004C4C50"/>
    <w:rsid w:val="004C5AE7"/>
    <w:rsid w:val="004C63CA"/>
    <w:rsid w:val="004C64E0"/>
    <w:rsid w:val="004C6515"/>
    <w:rsid w:val="004C6A5C"/>
    <w:rsid w:val="004C708C"/>
    <w:rsid w:val="004C7971"/>
    <w:rsid w:val="004C7AB2"/>
    <w:rsid w:val="004C7D88"/>
    <w:rsid w:val="004D0247"/>
    <w:rsid w:val="004D0341"/>
    <w:rsid w:val="004D09F5"/>
    <w:rsid w:val="004D12F8"/>
    <w:rsid w:val="004D1649"/>
    <w:rsid w:val="004D1660"/>
    <w:rsid w:val="004D1857"/>
    <w:rsid w:val="004D1DEA"/>
    <w:rsid w:val="004D2228"/>
    <w:rsid w:val="004D244D"/>
    <w:rsid w:val="004D2ACD"/>
    <w:rsid w:val="004D30D7"/>
    <w:rsid w:val="004D33FE"/>
    <w:rsid w:val="004D35A3"/>
    <w:rsid w:val="004D35C8"/>
    <w:rsid w:val="004D37D9"/>
    <w:rsid w:val="004D3B5C"/>
    <w:rsid w:val="004D4158"/>
    <w:rsid w:val="004D4615"/>
    <w:rsid w:val="004D4984"/>
    <w:rsid w:val="004D501A"/>
    <w:rsid w:val="004D506C"/>
    <w:rsid w:val="004D514D"/>
    <w:rsid w:val="004D5218"/>
    <w:rsid w:val="004D5995"/>
    <w:rsid w:val="004D63ED"/>
    <w:rsid w:val="004D6858"/>
    <w:rsid w:val="004D6B26"/>
    <w:rsid w:val="004D6E07"/>
    <w:rsid w:val="004D7059"/>
    <w:rsid w:val="004D7E7F"/>
    <w:rsid w:val="004E00C7"/>
    <w:rsid w:val="004E0135"/>
    <w:rsid w:val="004E0249"/>
    <w:rsid w:val="004E07BC"/>
    <w:rsid w:val="004E0CB5"/>
    <w:rsid w:val="004E1EA5"/>
    <w:rsid w:val="004E298B"/>
    <w:rsid w:val="004E2C1C"/>
    <w:rsid w:val="004E304C"/>
    <w:rsid w:val="004E3445"/>
    <w:rsid w:val="004E36AC"/>
    <w:rsid w:val="004E36DE"/>
    <w:rsid w:val="004E3FCD"/>
    <w:rsid w:val="004E41CB"/>
    <w:rsid w:val="004E4220"/>
    <w:rsid w:val="004E4606"/>
    <w:rsid w:val="004E4D33"/>
    <w:rsid w:val="004E5033"/>
    <w:rsid w:val="004E5DBA"/>
    <w:rsid w:val="004E6370"/>
    <w:rsid w:val="004E65E9"/>
    <w:rsid w:val="004E6FCB"/>
    <w:rsid w:val="004E723F"/>
    <w:rsid w:val="004E7C45"/>
    <w:rsid w:val="004E7D39"/>
    <w:rsid w:val="004F049F"/>
    <w:rsid w:val="004F0541"/>
    <w:rsid w:val="004F07F1"/>
    <w:rsid w:val="004F0AA2"/>
    <w:rsid w:val="004F1269"/>
    <w:rsid w:val="004F1C9C"/>
    <w:rsid w:val="004F20EF"/>
    <w:rsid w:val="004F284F"/>
    <w:rsid w:val="004F2AC9"/>
    <w:rsid w:val="004F2C31"/>
    <w:rsid w:val="004F2E7C"/>
    <w:rsid w:val="004F3521"/>
    <w:rsid w:val="004F355A"/>
    <w:rsid w:val="004F393C"/>
    <w:rsid w:val="004F3F36"/>
    <w:rsid w:val="004F41EB"/>
    <w:rsid w:val="004F42A4"/>
    <w:rsid w:val="004F4AEF"/>
    <w:rsid w:val="004F4BF7"/>
    <w:rsid w:val="004F5673"/>
    <w:rsid w:val="004F5869"/>
    <w:rsid w:val="004F5DC9"/>
    <w:rsid w:val="004F6477"/>
    <w:rsid w:val="004F6AB1"/>
    <w:rsid w:val="004F6F6B"/>
    <w:rsid w:val="004F71AF"/>
    <w:rsid w:val="0050045F"/>
    <w:rsid w:val="005006DC"/>
    <w:rsid w:val="005008B2"/>
    <w:rsid w:val="00500CFF"/>
    <w:rsid w:val="00500DE5"/>
    <w:rsid w:val="0050183A"/>
    <w:rsid w:val="00501D85"/>
    <w:rsid w:val="00502033"/>
    <w:rsid w:val="0050271C"/>
    <w:rsid w:val="00502FC6"/>
    <w:rsid w:val="00503F97"/>
    <w:rsid w:val="0050509C"/>
    <w:rsid w:val="005053FA"/>
    <w:rsid w:val="005054A6"/>
    <w:rsid w:val="00505559"/>
    <w:rsid w:val="0050563D"/>
    <w:rsid w:val="005063CA"/>
    <w:rsid w:val="00506574"/>
    <w:rsid w:val="00506601"/>
    <w:rsid w:val="005068FA"/>
    <w:rsid w:val="00506FC1"/>
    <w:rsid w:val="00507A6D"/>
    <w:rsid w:val="00507AB9"/>
    <w:rsid w:val="005107B4"/>
    <w:rsid w:val="00510B7A"/>
    <w:rsid w:val="00510BED"/>
    <w:rsid w:val="00510CC5"/>
    <w:rsid w:val="005114EC"/>
    <w:rsid w:val="0051160B"/>
    <w:rsid w:val="00511739"/>
    <w:rsid w:val="00511BA9"/>
    <w:rsid w:val="005127CC"/>
    <w:rsid w:val="005132F5"/>
    <w:rsid w:val="00513E33"/>
    <w:rsid w:val="005141F5"/>
    <w:rsid w:val="0051434B"/>
    <w:rsid w:val="0051489F"/>
    <w:rsid w:val="00514B5C"/>
    <w:rsid w:val="00514BAE"/>
    <w:rsid w:val="00514C40"/>
    <w:rsid w:val="00514EF7"/>
    <w:rsid w:val="0051590A"/>
    <w:rsid w:val="00515EFC"/>
    <w:rsid w:val="00516107"/>
    <w:rsid w:val="005166D8"/>
    <w:rsid w:val="0051674F"/>
    <w:rsid w:val="00516A8B"/>
    <w:rsid w:val="00516D18"/>
    <w:rsid w:val="00516F80"/>
    <w:rsid w:val="00517481"/>
    <w:rsid w:val="005178AA"/>
    <w:rsid w:val="00520771"/>
    <w:rsid w:val="005208A9"/>
    <w:rsid w:val="00520CBA"/>
    <w:rsid w:val="0052177B"/>
    <w:rsid w:val="00522814"/>
    <w:rsid w:val="005238B8"/>
    <w:rsid w:val="005238D0"/>
    <w:rsid w:val="00523D0E"/>
    <w:rsid w:val="00524497"/>
    <w:rsid w:val="005247A6"/>
    <w:rsid w:val="00524EA5"/>
    <w:rsid w:val="00525084"/>
    <w:rsid w:val="00525FA8"/>
    <w:rsid w:val="00526511"/>
    <w:rsid w:val="0052684E"/>
    <w:rsid w:val="00526FC1"/>
    <w:rsid w:val="005270BD"/>
    <w:rsid w:val="005271F8"/>
    <w:rsid w:val="0052720E"/>
    <w:rsid w:val="005279FA"/>
    <w:rsid w:val="00530AD6"/>
    <w:rsid w:val="00531E8B"/>
    <w:rsid w:val="00532138"/>
    <w:rsid w:val="005321FA"/>
    <w:rsid w:val="00532418"/>
    <w:rsid w:val="005327C4"/>
    <w:rsid w:val="00533649"/>
    <w:rsid w:val="005336DB"/>
    <w:rsid w:val="005337F2"/>
    <w:rsid w:val="00533C98"/>
    <w:rsid w:val="00533CAB"/>
    <w:rsid w:val="00533D53"/>
    <w:rsid w:val="00534151"/>
    <w:rsid w:val="005341BA"/>
    <w:rsid w:val="00534756"/>
    <w:rsid w:val="00534DC1"/>
    <w:rsid w:val="00534E4C"/>
    <w:rsid w:val="00535520"/>
    <w:rsid w:val="00535728"/>
    <w:rsid w:val="005358FB"/>
    <w:rsid w:val="00535DBB"/>
    <w:rsid w:val="005364B6"/>
    <w:rsid w:val="00536A86"/>
    <w:rsid w:val="00536D57"/>
    <w:rsid w:val="00536F5D"/>
    <w:rsid w:val="0054004C"/>
    <w:rsid w:val="00540576"/>
    <w:rsid w:val="0054062C"/>
    <w:rsid w:val="005410F7"/>
    <w:rsid w:val="00541350"/>
    <w:rsid w:val="00541F5A"/>
    <w:rsid w:val="005420BD"/>
    <w:rsid w:val="00543727"/>
    <w:rsid w:val="0054377B"/>
    <w:rsid w:val="005441D7"/>
    <w:rsid w:val="00544288"/>
    <w:rsid w:val="00544718"/>
    <w:rsid w:val="00544D97"/>
    <w:rsid w:val="00544F27"/>
    <w:rsid w:val="005451E9"/>
    <w:rsid w:val="00545233"/>
    <w:rsid w:val="005457E4"/>
    <w:rsid w:val="00545B0D"/>
    <w:rsid w:val="00545EEB"/>
    <w:rsid w:val="0054611D"/>
    <w:rsid w:val="005463E4"/>
    <w:rsid w:val="00547322"/>
    <w:rsid w:val="00550036"/>
    <w:rsid w:val="00550147"/>
    <w:rsid w:val="005502FD"/>
    <w:rsid w:val="0055072D"/>
    <w:rsid w:val="005508BA"/>
    <w:rsid w:val="005509CB"/>
    <w:rsid w:val="00551601"/>
    <w:rsid w:val="00552054"/>
    <w:rsid w:val="00552370"/>
    <w:rsid w:val="005523B5"/>
    <w:rsid w:val="00552B9A"/>
    <w:rsid w:val="00552FBD"/>
    <w:rsid w:val="0055341C"/>
    <w:rsid w:val="0055396E"/>
    <w:rsid w:val="005552EE"/>
    <w:rsid w:val="005556F4"/>
    <w:rsid w:val="00555934"/>
    <w:rsid w:val="00555A15"/>
    <w:rsid w:val="00555D00"/>
    <w:rsid w:val="005562DD"/>
    <w:rsid w:val="00556396"/>
    <w:rsid w:val="0055656A"/>
    <w:rsid w:val="00556DF6"/>
    <w:rsid w:val="00560245"/>
    <w:rsid w:val="005606E9"/>
    <w:rsid w:val="005606F3"/>
    <w:rsid w:val="005607EE"/>
    <w:rsid w:val="00561B67"/>
    <w:rsid w:val="0056284E"/>
    <w:rsid w:val="00562DD0"/>
    <w:rsid w:val="0056347B"/>
    <w:rsid w:val="00563FE3"/>
    <w:rsid w:val="005642E5"/>
    <w:rsid w:val="00564345"/>
    <w:rsid w:val="005648BD"/>
    <w:rsid w:val="00564DFE"/>
    <w:rsid w:val="0056541B"/>
    <w:rsid w:val="005654C9"/>
    <w:rsid w:val="00566857"/>
    <w:rsid w:val="00566E30"/>
    <w:rsid w:val="005677AE"/>
    <w:rsid w:val="00567AB5"/>
    <w:rsid w:val="00567B37"/>
    <w:rsid w:val="00567B67"/>
    <w:rsid w:val="005700BC"/>
    <w:rsid w:val="005701DE"/>
    <w:rsid w:val="00570565"/>
    <w:rsid w:val="005706A3"/>
    <w:rsid w:val="005708CE"/>
    <w:rsid w:val="0057093B"/>
    <w:rsid w:val="00570BDB"/>
    <w:rsid w:val="00570F53"/>
    <w:rsid w:val="00571054"/>
    <w:rsid w:val="00571584"/>
    <w:rsid w:val="00571679"/>
    <w:rsid w:val="00571D49"/>
    <w:rsid w:val="0057246E"/>
    <w:rsid w:val="005724BD"/>
    <w:rsid w:val="00572507"/>
    <w:rsid w:val="00572EE0"/>
    <w:rsid w:val="005736E3"/>
    <w:rsid w:val="00573FDA"/>
    <w:rsid w:val="00574596"/>
    <w:rsid w:val="00574800"/>
    <w:rsid w:val="00574B97"/>
    <w:rsid w:val="00574F40"/>
    <w:rsid w:val="00575688"/>
    <w:rsid w:val="0057614C"/>
    <w:rsid w:val="00576582"/>
    <w:rsid w:val="00576753"/>
    <w:rsid w:val="0057703A"/>
    <w:rsid w:val="0057753A"/>
    <w:rsid w:val="00577654"/>
    <w:rsid w:val="005779AA"/>
    <w:rsid w:val="00577A9E"/>
    <w:rsid w:val="00577B8E"/>
    <w:rsid w:val="00577CAA"/>
    <w:rsid w:val="00580605"/>
    <w:rsid w:val="00581155"/>
    <w:rsid w:val="005814F6"/>
    <w:rsid w:val="00581838"/>
    <w:rsid w:val="005819B8"/>
    <w:rsid w:val="00581BC0"/>
    <w:rsid w:val="00581DAB"/>
    <w:rsid w:val="00582157"/>
    <w:rsid w:val="00582190"/>
    <w:rsid w:val="005822DD"/>
    <w:rsid w:val="005826BA"/>
    <w:rsid w:val="00582AAC"/>
    <w:rsid w:val="00582B13"/>
    <w:rsid w:val="00582B1B"/>
    <w:rsid w:val="00582BE5"/>
    <w:rsid w:val="0058305F"/>
    <w:rsid w:val="00583157"/>
    <w:rsid w:val="0058390F"/>
    <w:rsid w:val="00583AF7"/>
    <w:rsid w:val="00583BE8"/>
    <w:rsid w:val="00584E1F"/>
    <w:rsid w:val="00585181"/>
    <w:rsid w:val="005855A9"/>
    <w:rsid w:val="00585FC5"/>
    <w:rsid w:val="005864D4"/>
    <w:rsid w:val="00586D3E"/>
    <w:rsid w:val="0058713E"/>
    <w:rsid w:val="0058736D"/>
    <w:rsid w:val="00587BBB"/>
    <w:rsid w:val="005903C4"/>
    <w:rsid w:val="00590DC0"/>
    <w:rsid w:val="00590F2D"/>
    <w:rsid w:val="0059187E"/>
    <w:rsid w:val="00591F3B"/>
    <w:rsid w:val="00591FB1"/>
    <w:rsid w:val="005922E0"/>
    <w:rsid w:val="005926D4"/>
    <w:rsid w:val="00592D80"/>
    <w:rsid w:val="0059375B"/>
    <w:rsid w:val="005946BD"/>
    <w:rsid w:val="005948BC"/>
    <w:rsid w:val="005952BC"/>
    <w:rsid w:val="005955D2"/>
    <w:rsid w:val="005958E2"/>
    <w:rsid w:val="00595DAD"/>
    <w:rsid w:val="00595F03"/>
    <w:rsid w:val="00596F1A"/>
    <w:rsid w:val="0059734D"/>
    <w:rsid w:val="00597B4A"/>
    <w:rsid w:val="00597D3D"/>
    <w:rsid w:val="00597D47"/>
    <w:rsid w:val="005A033A"/>
    <w:rsid w:val="005A0CF5"/>
    <w:rsid w:val="005A15EC"/>
    <w:rsid w:val="005A2540"/>
    <w:rsid w:val="005A2871"/>
    <w:rsid w:val="005A2D64"/>
    <w:rsid w:val="005A3CD7"/>
    <w:rsid w:val="005A40EE"/>
    <w:rsid w:val="005A5183"/>
    <w:rsid w:val="005A5AB1"/>
    <w:rsid w:val="005A5BC3"/>
    <w:rsid w:val="005A5DB9"/>
    <w:rsid w:val="005A5E7D"/>
    <w:rsid w:val="005A65E0"/>
    <w:rsid w:val="005A66DD"/>
    <w:rsid w:val="005A6A80"/>
    <w:rsid w:val="005A6AA0"/>
    <w:rsid w:val="005B092C"/>
    <w:rsid w:val="005B0AA9"/>
    <w:rsid w:val="005B0DA8"/>
    <w:rsid w:val="005B0DB9"/>
    <w:rsid w:val="005B126D"/>
    <w:rsid w:val="005B1574"/>
    <w:rsid w:val="005B160C"/>
    <w:rsid w:val="005B2161"/>
    <w:rsid w:val="005B22E6"/>
    <w:rsid w:val="005B248B"/>
    <w:rsid w:val="005B2BF6"/>
    <w:rsid w:val="005B39DD"/>
    <w:rsid w:val="005B40B9"/>
    <w:rsid w:val="005B521C"/>
    <w:rsid w:val="005B5519"/>
    <w:rsid w:val="005B5B67"/>
    <w:rsid w:val="005B5FE3"/>
    <w:rsid w:val="005B60AE"/>
    <w:rsid w:val="005B6B09"/>
    <w:rsid w:val="005B6C1A"/>
    <w:rsid w:val="005B6E43"/>
    <w:rsid w:val="005B6F2B"/>
    <w:rsid w:val="005B70D6"/>
    <w:rsid w:val="005B71D5"/>
    <w:rsid w:val="005B7309"/>
    <w:rsid w:val="005B772B"/>
    <w:rsid w:val="005B7A93"/>
    <w:rsid w:val="005B7C3B"/>
    <w:rsid w:val="005C0889"/>
    <w:rsid w:val="005C0E4C"/>
    <w:rsid w:val="005C11E6"/>
    <w:rsid w:val="005C176A"/>
    <w:rsid w:val="005C1A05"/>
    <w:rsid w:val="005C1B36"/>
    <w:rsid w:val="005C1CEA"/>
    <w:rsid w:val="005C2FFB"/>
    <w:rsid w:val="005C33EA"/>
    <w:rsid w:val="005C3567"/>
    <w:rsid w:val="005C37EE"/>
    <w:rsid w:val="005C394F"/>
    <w:rsid w:val="005C509F"/>
    <w:rsid w:val="005C52B0"/>
    <w:rsid w:val="005C5CB9"/>
    <w:rsid w:val="005C6872"/>
    <w:rsid w:val="005C6BB5"/>
    <w:rsid w:val="005C6E4A"/>
    <w:rsid w:val="005C7438"/>
    <w:rsid w:val="005C7E20"/>
    <w:rsid w:val="005D02C2"/>
    <w:rsid w:val="005D03B9"/>
    <w:rsid w:val="005D0D57"/>
    <w:rsid w:val="005D0DF6"/>
    <w:rsid w:val="005D1123"/>
    <w:rsid w:val="005D1368"/>
    <w:rsid w:val="005D155A"/>
    <w:rsid w:val="005D157C"/>
    <w:rsid w:val="005D19FC"/>
    <w:rsid w:val="005D1BF5"/>
    <w:rsid w:val="005D259D"/>
    <w:rsid w:val="005D26ED"/>
    <w:rsid w:val="005D28C4"/>
    <w:rsid w:val="005D3023"/>
    <w:rsid w:val="005D32CE"/>
    <w:rsid w:val="005D34BF"/>
    <w:rsid w:val="005D39B6"/>
    <w:rsid w:val="005D3A72"/>
    <w:rsid w:val="005D3B37"/>
    <w:rsid w:val="005D42CB"/>
    <w:rsid w:val="005D472B"/>
    <w:rsid w:val="005D493D"/>
    <w:rsid w:val="005D4E14"/>
    <w:rsid w:val="005D51FA"/>
    <w:rsid w:val="005D530B"/>
    <w:rsid w:val="005D5547"/>
    <w:rsid w:val="005D55F1"/>
    <w:rsid w:val="005D5829"/>
    <w:rsid w:val="005D59BE"/>
    <w:rsid w:val="005D5DC7"/>
    <w:rsid w:val="005D621C"/>
    <w:rsid w:val="005D6C75"/>
    <w:rsid w:val="005D6DCD"/>
    <w:rsid w:val="005D6FFA"/>
    <w:rsid w:val="005D70A1"/>
    <w:rsid w:val="005D7218"/>
    <w:rsid w:val="005D7D7A"/>
    <w:rsid w:val="005D7F88"/>
    <w:rsid w:val="005E06A6"/>
    <w:rsid w:val="005E06C8"/>
    <w:rsid w:val="005E06E1"/>
    <w:rsid w:val="005E1013"/>
    <w:rsid w:val="005E106B"/>
    <w:rsid w:val="005E1D6A"/>
    <w:rsid w:val="005E26DA"/>
    <w:rsid w:val="005E350A"/>
    <w:rsid w:val="005E3931"/>
    <w:rsid w:val="005E3C6C"/>
    <w:rsid w:val="005E3D32"/>
    <w:rsid w:val="005E3D33"/>
    <w:rsid w:val="005E3F93"/>
    <w:rsid w:val="005E58B7"/>
    <w:rsid w:val="005E5D3B"/>
    <w:rsid w:val="005E60B0"/>
    <w:rsid w:val="005E68E4"/>
    <w:rsid w:val="005E69D2"/>
    <w:rsid w:val="005E72D3"/>
    <w:rsid w:val="005E7EF8"/>
    <w:rsid w:val="005E7F89"/>
    <w:rsid w:val="005F0038"/>
    <w:rsid w:val="005F0455"/>
    <w:rsid w:val="005F0DB1"/>
    <w:rsid w:val="005F0F96"/>
    <w:rsid w:val="005F1202"/>
    <w:rsid w:val="005F1555"/>
    <w:rsid w:val="005F1A37"/>
    <w:rsid w:val="005F1D3C"/>
    <w:rsid w:val="005F1E68"/>
    <w:rsid w:val="005F2279"/>
    <w:rsid w:val="005F27FA"/>
    <w:rsid w:val="005F2967"/>
    <w:rsid w:val="005F2AC9"/>
    <w:rsid w:val="005F2BBA"/>
    <w:rsid w:val="005F2DC1"/>
    <w:rsid w:val="005F34D2"/>
    <w:rsid w:val="005F4715"/>
    <w:rsid w:val="005F4A24"/>
    <w:rsid w:val="005F54C9"/>
    <w:rsid w:val="005F57E0"/>
    <w:rsid w:val="005F5803"/>
    <w:rsid w:val="005F5BA5"/>
    <w:rsid w:val="005F5C47"/>
    <w:rsid w:val="005F636E"/>
    <w:rsid w:val="005F6C9C"/>
    <w:rsid w:val="005F6E19"/>
    <w:rsid w:val="005F71D9"/>
    <w:rsid w:val="005F7739"/>
    <w:rsid w:val="005F789E"/>
    <w:rsid w:val="005F7A91"/>
    <w:rsid w:val="005F7CA8"/>
    <w:rsid w:val="005F7E6E"/>
    <w:rsid w:val="0060024E"/>
    <w:rsid w:val="006007F7"/>
    <w:rsid w:val="006009AE"/>
    <w:rsid w:val="00601040"/>
    <w:rsid w:val="006019CD"/>
    <w:rsid w:val="00601AC2"/>
    <w:rsid w:val="00601CD0"/>
    <w:rsid w:val="006025D8"/>
    <w:rsid w:val="00602A2C"/>
    <w:rsid w:val="006030B1"/>
    <w:rsid w:val="00603DC4"/>
    <w:rsid w:val="00603E8E"/>
    <w:rsid w:val="00604074"/>
    <w:rsid w:val="006044A4"/>
    <w:rsid w:val="00604C89"/>
    <w:rsid w:val="00605080"/>
    <w:rsid w:val="006058B0"/>
    <w:rsid w:val="00605E97"/>
    <w:rsid w:val="006065E8"/>
    <w:rsid w:val="00606B83"/>
    <w:rsid w:val="00607295"/>
    <w:rsid w:val="00607780"/>
    <w:rsid w:val="00607F65"/>
    <w:rsid w:val="006107C9"/>
    <w:rsid w:val="006108E9"/>
    <w:rsid w:val="00610A7D"/>
    <w:rsid w:val="00610A9B"/>
    <w:rsid w:val="00610BFC"/>
    <w:rsid w:val="006117C2"/>
    <w:rsid w:val="00611FFC"/>
    <w:rsid w:val="00612029"/>
    <w:rsid w:val="006124BB"/>
    <w:rsid w:val="00612755"/>
    <w:rsid w:val="006129DF"/>
    <w:rsid w:val="00613299"/>
    <w:rsid w:val="006132BB"/>
    <w:rsid w:val="00614C0D"/>
    <w:rsid w:val="00614CA4"/>
    <w:rsid w:val="00614FAD"/>
    <w:rsid w:val="006155DB"/>
    <w:rsid w:val="006157DD"/>
    <w:rsid w:val="00615891"/>
    <w:rsid w:val="00616183"/>
    <w:rsid w:val="006162C3"/>
    <w:rsid w:val="006165BD"/>
    <w:rsid w:val="0061665A"/>
    <w:rsid w:val="00616B78"/>
    <w:rsid w:val="00616F46"/>
    <w:rsid w:val="00617001"/>
    <w:rsid w:val="00617D75"/>
    <w:rsid w:val="0062030C"/>
    <w:rsid w:val="006204A4"/>
    <w:rsid w:val="00620FBA"/>
    <w:rsid w:val="00621142"/>
    <w:rsid w:val="006213F0"/>
    <w:rsid w:val="00621909"/>
    <w:rsid w:val="00621EB1"/>
    <w:rsid w:val="00622790"/>
    <w:rsid w:val="00622808"/>
    <w:rsid w:val="00623197"/>
    <w:rsid w:val="006231D9"/>
    <w:rsid w:val="0062410B"/>
    <w:rsid w:val="006245D9"/>
    <w:rsid w:val="006247F7"/>
    <w:rsid w:val="006249C9"/>
    <w:rsid w:val="006256A6"/>
    <w:rsid w:val="0062590A"/>
    <w:rsid w:val="00626146"/>
    <w:rsid w:val="0062650E"/>
    <w:rsid w:val="00626AE3"/>
    <w:rsid w:val="0062739F"/>
    <w:rsid w:val="00627B6B"/>
    <w:rsid w:val="00627E73"/>
    <w:rsid w:val="006305E1"/>
    <w:rsid w:val="00630673"/>
    <w:rsid w:val="00630A0D"/>
    <w:rsid w:val="00630BC7"/>
    <w:rsid w:val="006313F8"/>
    <w:rsid w:val="0063152F"/>
    <w:rsid w:val="0063166B"/>
    <w:rsid w:val="006321F9"/>
    <w:rsid w:val="00632A45"/>
    <w:rsid w:val="006331A2"/>
    <w:rsid w:val="0063344C"/>
    <w:rsid w:val="0063392D"/>
    <w:rsid w:val="006341C7"/>
    <w:rsid w:val="00634760"/>
    <w:rsid w:val="00634838"/>
    <w:rsid w:val="006355D0"/>
    <w:rsid w:val="006356B9"/>
    <w:rsid w:val="00635C4B"/>
    <w:rsid w:val="0063634E"/>
    <w:rsid w:val="006363FE"/>
    <w:rsid w:val="006367AF"/>
    <w:rsid w:val="00636829"/>
    <w:rsid w:val="00636B95"/>
    <w:rsid w:val="00636C48"/>
    <w:rsid w:val="00636F99"/>
    <w:rsid w:val="0063705D"/>
    <w:rsid w:val="0063745A"/>
    <w:rsid w:val="0064034E"/>
    <w:rsid w:val="00640503"/>
    <w:rsid w:val="00640670"/>
    <w:rsid w:val="00640EBE"/>
    <w:rsid w:val="00641078"/>
    <w:rsid w:val="00641369"/>
    <w:rsid w:val="00641A22"/>
    <w:rsid w:val="0064306D"/>
    <w:rsid w:val="006432D3"/>
    <w:rsid w:val="0064359E"/>
    <w:rsid w:val="00643827"/>
    <w:rsid w:val="00643E17"/>
    <w:rsid w:val="00644555"/>
    <w:rsid w:val="00644776"/>
    <w:rsid w:val="0064519B"/>
    <w:rsid w:val="00645A70"/>
    <w:rsid w:val="00645DAD"/>
    <w:rsid w:val="006460D8"/>
    <w:rsid w:val="00646DE2"/>
    <w:rsid w:val="00647038"/>
    <w:rsid w:val="006501C1"/>
    <w:rsid w:val="00650325"/>
    <w:rsid w:val="0065044B"/>
    <w:rsid w:val="00650777"/>
    <w:rsid w:val="00650A0B"/>
    <w:rsid w:val="00651125"/>
    <w:rsid w:val="006512C5"/>
    <w:rsid w:val="00651383"/>
    <w:rsid w:val="006513AB"/>
    <w:rsid w:val="0065262A"/>
    <w:rsid w:val="00652B32"/>
    <w:rsid w:val="00653013"/>
    <w:rsid w:val="0065331D"/>
    <w:rsid w:val="00654337"/>
    <w:rsid w:val="0065570B"/>
    <w:rsid w:val="0065629A"/>
    <w:rsid w:val="00656636"/>
    <w:rsid w:val="00656CD5"/>
    <w:rsid w:val="00656D15"/>
    <w:rsid w:val="006575B4"/>
    <w:rsid w:val="006575EC"/>
    <w:rsid w:val="00657717"/>
    <w:rsid w:val="00657789"/>
    <w:rsid w:val="00657AAF"/>
    <w:rsid w:val="006600FA"/>
    <w:rsid w:val="006612D1"/>
    <w:rsid w:val="0066186C"/>
    <w:rsid w:val="00661E50"/>
    <w:rsid w:val="0066205F"/>
    <w:rsid w:val="006622C3"/>
    <w:rsid w:val="00662799"/>
    <w:rsid w:val="00662D33"/>
    <w:rsid w:val="006633A9"/>
    <w:rsid w:val="00663477"/>
    <w:rsid w:val="00663A49"/>
    <w:rsid w:val="006651C0"/>
    <w:rsid w:val="00665352"/>
    <w:rsid w:val="006657F2"/>
    <w:rsid w:val="00666494"/>
    <w:rsid w:val="0066657F"/>
    <w:rsid w:val="006669DC"/>
    <w:rsid w:val="00666A4E"/>
    <w:rsid w:val="006675D5"/>
    <w:rsid w:val="00667C35"/>
    <w:rsid w:val="00667E8D"/>
    <w:rsid w:val="00667FDA"/>
    <w:rsid w:val="0067010C"/>
    <w:rsid w:val="00670364"/>
    <w:rsid w:val="00670835"/>
    <w:rsid w:val="006716EA"/>
    <w:rsid w:val="00672256"/>
    <w:rsid w:val="00672323"/>
    <w:rsid w:val="00672C7C"/>
    <w:rsid w:val="00672F60"/>
    <w:rsid w:val="00673146"/>
    <w:rsid w:val="00673C60"/>
    <w:rsid w:val="00673D53"/>
    <w:rsid w:val="00673F71"/>
    <w:rsid w:val="006748DD"/>
    <w:rsid w:val="00674F9B"/>
    <w:rsid w:val="006750F4"/>
    <w:rsid w:val="006755C6"/>
    <w:rsid w:val="00676544"/>
    <w:rsid w:val="00676B11"/>
    <w:rsid w:val="00676D6E"/>
    <w:rsid w:val="00677319"/>
    <w:rsid w:val="00677A25"/>
    <w:rsid w:val="00677C95"/>
    <w:rsid w:val="00677EAB"/>
    <w:rsid w:val="00677EE5"/>
    <w:rsid w:val="00677EF5"/>
    <w:rsid w:val="00677FA6"/>
    <w:rsid w:val="00680289"/>
    <w:rsid w:val="00680481"/>
    <w:rsid w:val="00680FD2"/>
    <w:rsid w:val="006812D9"/>
    <w:rsid w:val="006817B4"/>
    <w:rsid w:val="00681CD7"/>
    <w:rsid w:val="00681CE1"/>
    <w:rsid w:val="00682086"/>
    <w:rsid w:val="00682309"/>
    <w:rsid w:val="0068253D"/>
    <w:rsid w:val="0068256B"/>
    <w:rsid w:val="00682A16"/>
    <w:rsid w:val="00682CA3"/>
    <w:rsid w:val="00683123"/>
    <w:rsid w:val="0068361D"/>
    <w:rsid w:val="0068407B"/>
    <w:rsid w:val="00685DDE"/>
    <w:rsid w:val="006862D3"/>
    <w:rsid w:val="00686AB2"/>
    <w:rsid w:val="00686E18"/>
    <w:rsid w:val="00686F3F"/>
    <w:rsid w:val="00686F44"/>
    <w:rsid w:val="0068728A"/>
    <w:rsid w:val="00687410"/>
    <w:rsid w:val="00687CB4"/>
    <w:rsid w:val="00690B00"/>
    <w:rsid w:val="00690DB6"/>
    <w:rsid w:val="0069133B"/>
    <w:rsid w:val="0069147D"/>
    <w:rsid w:val="006914B7"/>
    <w:rsid w:val="00692300"/>
    <w:rsid w:val="00692C06"/>
    <w:rsid w:val="006943E0"/>
    <w:rsid w:val="00694432"/>
    <w:rsid w:val="0069487C"/>
    <w:rsid w:val="00694C12"/>
    <w:rsid w:val="00694F91"/>
    <w:rsid w:val="006952D0"/>
    <w:rsid w:val="006953FF"/>
    <w:rsid w:val="006954B3"/>
    <w:rsid w:val="00695525"/>
    <w:rsid w:val="0069633A"/>
    <w:rsid w:val="006964DF"/>
    <w:rsid w:val="00696803"/>
    <w:rsid w:val="00696A5A"/>
    <w:rsid w:val="006975D2"/>
    <w:rsid w:val="00697890"/>
    <w:rsid w:val="00697B2B"/>
    <w:rsid w:val="00697DC4"/>
    <w:rsid w:val="00697FCD"/>
    <w:rsid w:val="006A0740"/>
    <w:rsid w:val="006A0F8C"/>
    <w:rsid w:val="006A1015"/>
    <w:rsid w:val="006A17FC"/>
    <w:rsid w:val="006A1961"/>
    <w:rsid w:val="006A1FB3"/>
    <w:rsid w:val="006A23FB"/>
    <w:rsid w:val="006A2DB8"/>
    <w:rsid w:val="006A37FA"/>
    <w:rsid w:val="006A3A93"/>
    <w:rsid w:val="006A4234"/>
    <w:rsid w:val="006A4315"/>
    <w:rsid w:val="006A4615"/>
    <w:rsid w:val="006A4AE4"/>
    <w:rsid w:val="006A5144"/>
    <w:rsid w:val="006A54F7"/>
    <w:rsid w:val="006A5D98"/>
    <w:rsid w:val="006A6103"/>
    <w:rsid w:val="006A6181"/>
    <w:rsid w:val="006A6928"/>
    <w:rsid w:val="006A6EE9"/>
    <w:rsid w:val="006A70B8"/>
    <w:rsid w:val="006A76C4"/>
    <w:rsid w:val="006A76E5"/>
    <w:rsid w:val="006A7C04"/>
    <w:rsid w:val="006A7EB4"/>
    <w:rsid w:val="006A7FDD"/>
    <w:rsid w:val="006B05EA"/>
    <w:rsid w:val="006B12BC"/>
    <w:rsid w:val="006B15A6"/>
    <w:rsid w:val="006B1B35"/>
    <w:rsid w:val="006B1B91"/>
    <w:rsid w:val="006B1DDC"/>
    <w:rsid w:val="006B1F19"/>
    <w:rsid w:val="006B2406"/>
    <w:rsid w:val="006B25CB"/>
    <w:rsid w:val="006B35D7"/>
    <w:rsid w:val="006B3D12"/>
    <w:rsid w:val="006B4954"/>
    <w:rsid w:val="006B547B"/>
    <w:rsid w:val="006B628F"/>
    <w:rsid w:val="006B6699"/>
    <w:rsid w:val="006B6930"/>
    <w:rsid w:val="006B6F29"/>
    <w:rsid w:val="006B70C8"/>
    <w:rsid w:val="006B72FC"/>
    <w:rsid w:val="006C0609"/>
    <w:rsid w:val="006C0790"/>
    <w:rsid w:val="006C0847"/>
    <w:rsid w:val="006C0AB6"/>
    <w:rsid w:val="006C0CE8"/>
    <w:rsid w:val="006C125F"/>
    <w:rsid w:val="006C1E61"/>
    <w:rsid w:val="006C2E8E"/>
    <w:rsid w:val="006C37C0"/>
    <w:rsid w:val="006C440B"/>
    <w:rsid w:val="006C5341"/>
    <w:rsid w:val="006C5F5F"/>
    <w:rsid w:val="006C6042"/>
    <w:rsid w:val="006C67E5"/>
    <w:rsid w:val="006C6E8D"/>
    <w:rsid w:val="006C72A7"/>
    <w:rsid w:val="006C73D4"/>
    <w:rsid w:val="006C7982"/>
    <w:rsid w:val="006C7AE8"/>
    <w:rsid w:val="006D09A3"/>
    <w:rsid w:val="006D0B65"/>
    <w:rsid w:val="006D13C7"/>
    <w:rsid w:val="006D192A"/>
    <w:rsid w:val="006D1E21"/>
    <w:rsid w:val="006D2413"/>
    <w:rsid w:val="006D24D5"/>
    <w:rsid w:val="006D3043"/>
    <w:rsid w:val="006D30C5"/>
    <w:rsid w:val="006D3168"/>
    <w:rsid w:val="006D323A"/>
    <w:rsid w:val="006D338A"/>
    <w:rsid w:val="006D37D9"/>
    <w:rsid w:val="006D38CE"/>
    <w:rsid w:val="006D3B1F"/>
    <w:rsid w:val="006D3B86"/>
    <w:rsid w:val="006D3BF8"/>
    <w:rsid w:val="006D4AD4"/>
    <w:rsid w:val="006D4B92"/>
    <w:rsid w:val="006D56E6"/>
    <w:rsid w:val="006D5F3A"/>
    <w:rsid w:val="006D663E"/>
    <w:rsid w:val="006D669E"/>
    <w:rsid w:val="006D67F5"/>
    <w:rsid w:val="006D7057"/>
    <w:rsid w:val="006D70F8"/>
    <w:rsid w:val="006E02A0"/>
    <w:rsid w:val="006E0336"/>
    <w:rsid w:val="006E0667"/>
    <w:rsid w:val="006E076F"/>
    <w:rsid w:val="006E12A4"/>
    <w:rsid w:val="006E203F"/>
    <w:rsid w:val="006E2263"/>
    <w:rsid w:val="006E2412"/>
    <w:rsid w:val="006E283B"/>
    <w:rsid w:val="006E2D7C"/>
    <w:rsid w:val="006E3643"/>
    <w:rsid w:val="006E3D08"/>
    <w:rsid w:val="006E4306"/>
    <w:rsid w:val="006E4501"/>
    <w:rsid w:val="006E4CB9"/>
    <w:rsid w:val="006E4DDF"/>
    <w:rsid w:val="006E55DC"/>
    <w:rsid w:val="006E56FD"/>
    <w:rsid w:val="006E5775"/>
    <w:rsid w:val="006E5E48"/>
    <w:rsid w:val="006E633E"/>
    <w:rsid w:val="006E6698"/>
    <w:rsid w:val="006E6871"/>
    <w:rsid w:val="006E6E27"/>
    <w:rsid w:val="006E6F64"/>
    <w:rsid w:val="006E7153"/>
    <w:rsid w:val="006F0411"/>
    <w:rsid w:val="006F04FF"/>
    <w:rsid w:val="006F0789"/>
    <w:rsid w:val="006F0792"/>
    <w:rsid w:val="006F0797"/>
    <w:rsid w:val="006F0F35"/>
    <w:rsid w:val="006F0FEA"/>
    <w:rsid w:val="006F1129"/>
    <w:rsid w:val="006F1427"/>
    <w:rsid w:val="006F171E"/>
    <w:rsid w:val="006F24E5"/>
    <w:rsid w:val="006F26C0"/>
    <w:rsid w:val="006F2AA7"/>
    <w:rsid w:val="006F30D1"/>
    <w:rsid w:val="006F31D7"/>
    <w:rsid w:val="006F35A3"/>
    <w:rsid w:val="006F3818"/>
    <w:rsid w:val="006F3EB8"/>
    <w:rsid w:val="006F4397"/>
    <w:rsid w:val="006F47FB"/>
    <w:rsid w:val="006F4F04"/>
    <w:rsid w:val="006F50C0"/>
    <w:rsid w:val="006F511A"/>
    <w:rsid w:val="006F54AF"/>
    <w:rsid w:val="006F5EFA"/>
    <w:rsid w:val="006F697B"/>
    <w:rsid w:val="006F6A75"/>
    <w:rsid w:val="006F71C9"/>
    <w:rsid w:val="006F78F8"/>
    <w:rsid w:val="007000FA"/>
    <w:rsid w:val="007006BA"/>
    <w:rsid w:val="00701CAB"/>
    <w:rsid w:val="00701F33"/>
    <w:rsid w:val="0070265F"/>
    <w:rsid w:val="00702B95"/>
    <w:rsid w:val="00702F15"/>
    <w:rsid w:val="0070350E"/>
    <w:rsid w:val="00703791"/>
    <w:rsid w:val="00703B11"/>
    <w:rsid w:val="00703E28"/>
    <w:rsid w:val="0070451B"/>
    <w:rsid w:val="00704995"/>
    <w:rsid w:val="00704CB6"/>
    <w:rsid w:val="00704F31"/>
    <w:rsid w:val="007057A9"/>
    <w:rsid w:val="007059EA"/>
    <w:rsid w:val="00705DBA"/>
    <w:rsid w:val="0070642C"/>
    <w:rsid w:val="00707567"/>
    <w:rsid w:val="007077B9"/>
    <w:rsid w:val="00707FF8"/>
    <w:rsid w:val="00710706"/>
    <w:rsid w:val="007108D1"/>
    <w:rsid w:val="00710A98"/>
    <w:rsid w:val="00711631"/>
    <w:rsid w:val="007116F3"/>
    <w:rsid w:val="00711BA3"/>
    <w:rsid w:val="00711F84"/>
    <w:rsid w:val="00712065"/>
    <w:rsid w:val="007125D8"/>
    <w:rsid w:val="0071278D"/>
    <w:rsid w:val="00712865"/>
    <w:rsid w:val="007132FD"/>
    <w:rsid w:val="007137CE"/>
    <w:rsid w:val="007137EE"/>
    <w:rsid w:val="00713AF1"/>
    <w:rsid w:val="00714019"/>
    <w:rsid w:val="00714366"/>
    <w:rsid w:val="007149BA"/>
    <w:rsid w:val="00714AB8"/>
    <w:rsid w:val="00714D31"/>
    <w:rsid w:val="00714F2E"/>
    <w:rsid w:val="0071539E"/>
    <w:rsid w:val="00715C2C"/>
    <w:rsid w:val="00716B83"/>
    <w:rsid w:val="00720310"/>
    <w:rsid w:val="00720449"/>
    <w:rsid w:val="007205C5"/>
    <w:rsid w:val="007206A3"/>
    <w:rsid w:val="007209A4"/>
    <w:rsid w:val="00720F31"/>
    <w:rsid w:val="00720F34"/>
    <w:rsid w:val="0072106C"/>
    <w:rsid w:val="0072122C"/>
    <w:rsid w:val="00721EB4"/>
    <w:rsid w:val="007225D7"/>
    <w:rsid w:val="00722AA4"/>
    <w:rsid w:val="00722B89"/>
    <w:rsid w:val="007236A5"/>
    <w:rsid w:val="00723D2E"/>
    <w:rsid w:val="00723F41"/>
    <w:rsid w:val="0072479A"/>
    <w:rsid w:val="007247E2"/>
    <w:rsid w:val="00724C0C"/>
    <w:rsid w:val="00725C49"/>
    <w:rsid w:val="00725E81"/>
    <w:rsid w:val="007261BB"/>
    <w:rsid w:val="00726771"/>
    <w:rsid w:val="00726B82"/>
    <w:rsid w:val="0072704C"/>
    <w:rsid w:val="00727167"/>
    <w:rsid w:val="007271E1"/>
    <w:rsid w:val="007274CC"/>
    <w:rsid w:val="00727959"/>
    <w:rsid w:val="00727E33"/>
    <w:rsid w:val="007302AA"/>
    <w:rsid w:val="007302F1"/>
    <w:rsid w:val="007303DE"/>
    <w:rsid w:val="007307AE"/>
    <w:rsid w:val="00730834"/>
    <w:rsid w:val="00730A8D"/>
    <w:rsid w:val="007311C2"/>
    <w:rsid w:val="00732B48"/>
    <w:rsid w:val="00732D86"/>
    <w:rsid w:val="007341D3"/>
    <w:rsid w:val="0073455E"/>
    <w:rsid w:val="00734E89"/>
    <w:rsid w:val="007362EA"/>
    <w:rsid w:val="00736357"/>
    <w:rsid w:val="007363D2"/>
    <w:rsid w:val="0073684B"/>
    <w:rsid w:val="00736F42"/>
    <w:rsid w:val="0073734D"/>
    <w:rsid w:val="00740644"/>
    <w:rsid w:val="007408CB"/>
    <w:rsid w:val="00740BC2"/>
    <w:rsid w:val="00740C69"/>
    <w:rsid w:val="00742648"/>
    <w:rsid w:val="007428D3"/>
    <w:rsid w:val="00742E04"/>
    <w:rsid w:val="0074305C"/>
    <w:rsid w:val="0074353B"/>
    <w:rsid w:val="0074382A"/>
    <w:rsid w:val="00743B5C"/>
    <w:rsid w:val="00743C3D"/>
    <w:rsid w:val="00743FF6"/>
    <w:rsid w:val="00744039"/>
    <w:rsid w:val="00744122"/>
    <w:rsid w:val="007442E3"/>
    <w:rsid w:val="00744D57"/>
    <w:rsid w:val="007450DC"/>
    <w:rsid w:val="00746122"/>
    <w:rsid w:val="00746585"/>
    <w:rsid w:val="00746739"/>
    <w:rsid w:val="00746A60"/>
    <w:rsid w:val="00746ADF"/>
    <w:rsid w:val="00746E21"/>
    <w:rsid w:val="00747677"/>
    <w:rsid w:val="00747743"/>
    <w:rsid w:val="0075034A"/>
    <w:rsid w:val="0075070C"/>
    <w:rsid w:val="007509A3"/>
    <w:rsid w:val="00750C78"/>
    <w:rsid w:val="00750CE1"/>
    <w:rsid w:val="007511A7"/>
    <w:rsid w:val="00751220"/>
    <w:rsid w:val="007513C2"/>
    <w:rsid w:val="00751B79"/>
    <w:rsid w:val="00751D53"/>
    <w:rsid w:val="00752427"/>
    <w:rsid w:val="007524BF"/>
    <w:rsid w:val="00752519"/>
    <w:rsid w:val="00752B5A"/>
    <w:rsid w:val="00752B7E"/>
    <w:rsid w:val="0075352F"/>
    <w:rsid w:val="007536DD"/>
    <w:rsid w:val="007539DA"/>
    <w:rsid w:val="00753B93"/>
    <w:rsid w:val="00753CB7"/>
    <w:rsid w:val="00753F0B"/>
    <w:rsid w:val="00754167"/>
    <w:rsid w:val="007551DA"/>
    <w:rsid w:val="00755916"/>
    <w:rsid w:val="007568D4"/>
    <w:rsid w:val="00756AD8"/>
    <w:rsid w:val="00756CD4"/>
    <w:rsid w:val="00756D50"/>
    <w:rsid w:val="00756F42"/>
    <w:rsid w:val="0075738B"/>
    <w:rsid w:val="007573D6"/>
    <w:rsid w:val="0075747E"/>
    <w:rsid w:val="00757508"/>
    <w:rsid w:val="00757857"/>
    <w:rsid w:val="00757A00"/>
    <w:rsid w:val="0076018A"/>
    <w:rsid w:val="007609B0"/>
    <w:rsid w:val="007609F4"/>
    <w:rsid w:val="00760EB7"/>
    <w:rsid w:val="00761079"/>
    <w:rsid w:val="007613FE"/>
    <w:rsid w:val="00761966"/>
    <w:rsid w:val="00761D0A"/>
    <w:rsid w:val="0076220E"/>
    <w:rsid w:val="00763111"/>
    <w:rsid w:val="007635BC"/>
    <w:rsid w:val="00763C86"/>
    <w:rsid w:val="00763E7D"/>
    <w:rsid w:val="00763EB4"/>
    <w:rsid w:val="00763ED7"/>
    <w:rsid w:val="00765069"/>
    <w:rsid w:val="00765482"/>
    <w:rsid w:val="00766617"/>
    <w:rsid w:val="0076665C"/>
    <w:rsid w:val="00766BF0"/>
    <w:rsid w:val="007672BA"/>
    <w:rsid w:val="00767D86"/>
    <w:rsid w:val="00770414"/>
    <w:rsid w:val="007706CB"/>
    <w:rsid w:val="0077125D"/>
    <w:rsid w:val="007715CF"/>
    <w:rsid w:val="007717C0"/>
    <w:rsid w:val="00771C22"/>
    <w:rsid w:val="0077259B"/>
    <w:rsid w:val="00772F9F"/>
    <w:rsid w:val="0077341F"/>
    <w:rsid w:val="007735E1"/>
    <w:rsid w:val="0077365B"/>
    <w:rsid w:val="00773787"/>
    <w:rsid w:val="00773B17"/>
    <w:rsid w:val="00773D46"/>
    <w:rsid w:val="00774564"/>
    <w:rsid w:val="00774A72"/>
    <w:rsid w:val="0077506F"/>
    <w:rsid w:val="00775090"/>
    <w:rsid w:val="00775419"/>
    <w:rsid w:val="007754C6"/>
    <w:rsid w:val="0077586F"/>
    <w:rsid w:val="00776A05"/>
    <w:rsid w:val="00776F2D"/>
    <w:rsid w:val="0077718F"/>
    <w:rsid w:val="007778F7"/>
    <w:rsid w:val="00777DE7"/>
    <w:rsid w:val="00777EB5"/>
    <w:rsid w:val="007806F9"/>
    <w:rsid w:val="00780926"/>
    <w:rsid w:val="00780E3A"/>
    <w:rsid w:val="00780F8B"/>
    <w:rsid w:val="00781DEE"/>
    <w:rsid w:val="00782B79"/>
    <w:rsid w:val="00782EDD"/>
    <w:rsid w:val="007838A2"/>
    <w:rsid w:val="00783A7B"/>
    <w:rsid w:val="00783B36"/>
    <w:rsid w:val="00783F0D"/>
    <w:rsid w:val="00783F3E"/>
    <w:rsid w:val="00783F5A"/>
    <w:rsid w:val="007842E5"/>
    <w:rsid w:val="00784B6C"/>
    <w:rsid w:val="00784BB5"/>
    <w:rsid w:val="0078500D"/>
    <w:rsid w:val="007850C6"/>
    <w:rsid w:val="00785449"/>
    <w:rsid w:val="0078583B"/>
    <w:rsid w:val="00785A6A"/>
    <w:rsid w:val="00785AFC"/>
    <w:rsid w:val="00785B8F"/>
    <w:rsid w:val="00785BC3"/>
    <w:rsid w:val="0078656E"/>
    <w:rsid w:val="00786E28"/>
    <w:rsid w:val="0078700B"/>
    <w:rsid w:val="00787BB5"/>
    <w:rsid w:val="00787CC3"/>
    <w:rsid w:val="00790324"/>
    <w:rsid w:val="0079123B"/>
    <w:rsid w:val="0079167D"/>
    <w:rsid w:val="007918DC"/>
    <w:rsid w:val="00791AA1"/>
    <w:rsid w:val="00791FCA"/>
    <w:rsid w:val="007920BD"/>
    <w:rsid w:val="007922BF"/>
    <w:rsid w:val="00792395"/>
    <w:rsid w:val="00792F65"/>
    <w:rsid w:val="0079302C"/>
    <w:rsid w:val="007935AD"/>
    <w:rsid w:val="007936C1"/>
    <w:rsid w:val="007940AF"/>
    <w:rsid w:val="007942BC"/>
    <w:rsid w:val="00794368"/>
    <w:rsid w:val="0079493E"/>
    <w:rsid w:val="00794AFD"/>
    <w:rsid w:val="00794CA0"/>
    <w:rsid w:val="00795035"/>
    <w:rsid w:val="0079573F"/>
    <w:rsid w:val="007960B4"/>
    <w:rsid w:val="00796978"/>
    <w:rsid w:val="00796D5E"/>
    <w:rsid w:val="007976DF"/>
    <w:rsid w:val="00797723"/>
    <w:rsid w:val="007A07B7"/>
    <w:rsid w:val="007A07BF"/>
    <w:rsid w:val="007A0A4C"/>
    <w:rsid w:val="007A0BD3"/>
    <w:rsid w:val="007A0FA4"/>
    <w:rsid w:val="007A15FB"/>
    <w:rsid w:val="007A1D4B"/>
    <w:rsid w:val="007A2A3A"/>
    <w:rsid w:val="007A2D40"/>
    <w:rsid w:val="007A2DBB"/>
    <w:rsid w:val="007A2EFB"/>
    <w:rsid w:val="007A3113"/>
    <w:rsid w:val="007A34EB"/>
    <w:rsid w:val="007A3610"/>
    <w:rsid w:val="007A3E4D"/>
    <w:rsid w:val="007A4D47"/>
    <w:rsid w:val="007A4FC9"/>
    <w:rsid w:val="007A59B1"/>
    <w:rsid w:val="007A5A5D"/>
    <w:rsid w:val="007A6453"/>
    <w:rsid w:val="007A65F2"/>
    <w:rsid w:val="007A6619"/>
    <w:rsid w:val="007A68DB"/>
    <w:rsid w:val="007A6DF9"/>
    <w:rsid w:val="007A6E71"/>
    <w:rsid w:val="007A7046"/>
    <w:rsid w:val="007A726E"/>
    <w:rsid w:val="007A7D54"/>
    <w:rsid w:val="007A7F1D"/>
    <w:rsid w:val="007B0153"/>
    <w:rsid w:val="007B01A6"/>
    <w:rsid w:val="007B0309"/>
    <w:rsid w:val="007B05FF"/>
    <w:rsid w:val="007B0EBD"/>
    <w:rsid w:val="007B1054"/>
    <w:rsid w:val="007B1367"/>
    <w:rsid w:val="007B14B6"/>
    <w:rsid w:val="007B152C"/>
    <w:rsid w:val="007B1947"/>
    <w:rsid w:val="007B19A6"/>
    <w:rsid w:val="007B2610"/>
    <w:rsid w:val="007B2878"/>
    <w:rsid w:val="007B295A"/>
    <w:rsid w:val="007B29C9"/>
    <w:rsid w:val="007B30DE"/>
    <w:rsid w:val="007B3422"/>
    <w:rsid w:val="007B3B60"/>
    <w:rsid w:val="007B3CB5"/>
    <w:rsid w:val="007B3DE3"/>
    <w:rsid w:val="007B3F13"/>
    <w:rsid w:val="007B4215"/>
    <w:rsid w:val="007B4244"/>
    <w:rsid w:val="007B52DD"/>
    <w:rsid w:val="007B5B95"/>
    <w:rsid w:val="007B6F45"/>
    <w:rsid w:val="007B71B9"/>
    <w:rsid w:val="007B742F"/>
    <w:rsid w:val="007B7480"/>
    <w:rsid w:val="007B77DA"/>
    <w:rsid w:val="007B7919"/>
    <w:rsid w:val="007B7B2D"/>
    <w:rsid w:val="007B7BDE"/>
    <w:rsid w:val="007C0129"/>
    <w:rsid w:val="007C01FC"/>
    <w:rsid w:val="007C0422"/>
    <w:rsid w:val="007C069F"/>
    <w:rsid w:val="007C0B35"/>
    <w:rsid w:val="007C0C76"/>
    <w:rsid w:val="007C112D"/>
    <w:rsid w:val="007C11E1"/>
    <w:rsid w:val="007C155F"/>
    <w:rsid w:val="007C1CA4"/>
    <w:rsid w:val="007C1CC7"/>
    <w:rsid w:val="007C1CF0"/>
    <w:rsid w:val="007C1F90"/>
    <w:rsid w:val="007C224C"/>
    <w:rsid w:val="007C2C71"/>
    <w:rsid w:val="007C31E1"/>
    <w:rsid w:val="007C35BF"/>
    <w:rsid w:val="007C36C8"/>
    <w:rsid w:val="007C3C67"/>
    <w:rsid w:val="007C3DCF"/>
    <w:rsid w:val="007C45FB"/>
    <w:rsid w:val="007C4636"/>
    <w:rsid w:val="007C4649"/>
    <w:rsid w:val="007C4770"/>
    <w:rsid w:val="007C4CC0"/>
    <w:rsid w:val="007C52E7"/>
    <w:rsid w:val="007C5739"/>
    <w:rsid w:val="007C59C5"/>
    <w:rsid w:val="007C5C4C"/>
    <w:rsid w:val="007C64CA"/>
    <w:rsid w:val="007C7626"/>
    <w:rsid w:val="007C7AAA"/>
    <w:rsid w:val="007C7F01"/>
    <w:rsid w:val="007D036B"/>
    <w:rsid w:val="007D0CE6"/>
    <w:rsid w:val="007D0D40"/>
    <w:rsid w:val="007D112B"/>
    <w:rsid w:val="007D15AC"/>
    <w:rsid w:val="007D1AAF"/>
    <w:rsid w:val="007D1AE6"/>
    <w:rsid w:val="007D1DDB"/>
    <w:rsid w:val="007D23D4"/>
    <w:rsid w:val="007D25E1"/>
    <w:rsid w:val="007D26E1"/>
    <w:rsid w:val="007D2D80"/>
    <w:rsid w:val="007D3237"/>
    <w:rsid w:val="007D3A65"/>
    <w:rsid w:val="007D3B6C"/>
    <w:rsid w:val="007D3FFD"/>
    <w:rsid w:val="007D5180"/>
    <w:rsid w:val="007D546C"/>
    <w:rsid w:val="007D585C"/>
    <w:rsid w:val="007D5B00"/>
    <w:rsid w:val="007D5C63"/>
    <w:rsid w:val="007D63AF"/>
    <w:rsid w:val="007D6834"/>
    <w:rsid w:val="007D6E35"/>
    <w:rsid w:val="007D721A"/>
    <w:rsid w:val="007D72C5"/>
    <w:rsid w:val="007E0911"/>
    <w:rsid w:val="007E093A"/>
    <w:rsid w:val="007E0D59"/>
    <w:rsid w:val="007E1136"/>
    <w:rsid w:val="007E1237"/>
    <w:rsid w:val="007E1631"/>
    <w:rsid w:val="007E1A49"/>
    <w:rsid w:val="007E1DCA"/>
    <w:rsid w:val="007E2530"/>
    <w:rsid w:val="007E3A5F"/>
    <w:rsid w:val="007E3BF6"/>
    <w:rsid w:val="007E42FC"/>
    <w:rsid w:val="007E4500"/>
    <w:rsid w:val="007E48FD"/>
    <w:rsid w:val="007E49E8"/>
    <w:rsid w:val="007E4E4B"/>
    <w:rsid w:val="007E526B"/>
    <w:rsid w:val="007E52B2"/>
    <w:rsid w:val="007E5478"/>
    <w:rsid w:val="007E5756"/>
    <w:rsid w:val="007E5789"/>
    <w:rsid w:val="007E5984"/>
    <w:rsid w:val="007E5B11"/>
    <w:rsid w:val="007E5E0B"/>
    <w:rsid w:val="007E5E18"/>
    <w:rsid w:val="007E66A5"/>
    <w:rsid w:val="007E69B8"/>
    <w:rsid w:val="007E740F"/>
    <w:rsid w:val="007E7810"/>
    <w:rsid w:val="007F04FB"/>
    <w:rsid w:val="007F054A"/>
    <w:rsid w:val="007F06D5"/>
    <w:rsid w:val="007F15DE"/>
    <w:rsid w:val="007F2C93"/>
    <w:rsid w:val="007F36CA"/>
    <w:rsid w:val="007F3B58"/>
    <w:rsid w:val="007F412B"/>
    <w:rsid w:val="007F43A6"/>
    <w:rsid w:val="007F4BD6"/>
    <w:rsid w:val="007F4D33"/>
    <w:rsid w:val="007F53B1"/>
    <w:rsid w:val="007F5577"/>
    <w:rsid w:val="007F5BE2"/>
    <w:rsid w:val="007F5DBD"/>
    <w:rsid w:val="007F5DE5"/>
    <w:rsid w:val="007F634B"/>
    <w:rsid w:val="007F6398"/>
    <w:rsid w:val="007F6731"/>
    <w:rsid w:val="007F67E5"/>
    <w:rsid w:val="007F76E6"/>
    <w:rsid w:val="0080007D"/>
    <w:rsid w:val="008001FC"/>
    <w:rsid w:val="008005E2"/>
    <w:rsid w:val="00800996"/>
    <w:rsid w:val="0080216D"/>
    <w:rsid w:val="0080301B"/>
    <w:rsid w:val="008031CB"/>
    <w:rsid w:val="00803352"/>
    <w:rsid w:val="00803CAC"/>
    <w:rsid w:val="00804BC7"/>
    <w:rsid w:val="00804EC3"/>
    <w:rsid w:val="0080531C"/>
    <w:rsid w:val="0080575E"/>
    <w:rsid w:val="00805DD6"/>
    <w:rsid w:val="00805E41"/>
    <w:rsid w:val="00806286"/>
    <w:rsid w:val="0080637A"/>
    <w:rsid w:val="00806A33"/>
    <w:rsid w:val="00806EDA"/>
    <w:rsid w:val="00807B39"/>
    <w:rsid w:val="00807CBA"/>
    <w:rsid w:val="0081030E"/>
    <w:rsid w:val="00810938"/>
    <w:rsid w:val="00810AAB"/>
    <w:rsid w:val="00811435"/>
    <w:rsid w:val="00811644"/>
    <w:rsid w:val="00811697"/>
    <w:rsid w:val="008118BB"/>
    <w:rsid w:val="008118EF"/>
    <w:rsid w:val="00812904"/>
    <w:rsid w:val="00812A15"/>
    <w:rsid w:val="00812B6A"/>
    <w:rsid w:val="00812CB1"/>
    <w:rsid w:val="00813460"/>
    <w:rsid w:val="008140AA"/>
    <w:rsid w:val="008153CF"/>
    <w:rsid w:val="008154F0"/>
    <w:rsid w:val="00815FD6"/>
    <w:rsid w:val="0081603D"/>
    <w:rsid w:val="00816C51"/>
    <w:rsid w:val="008174FC"/>
    <w:rsid w:val="00820060"/>
    <w:rsid w:val="00820150"/>
    <w:rsid w:val="00820255"/>
    <w:rsid w:val="0082037F"/>
    <w:rsid w:val="00821138"/>
    <w:rsid w:val="008212BE"/>
    <w:rsid w:val="00821352"/>
    <w:rsid w:val="00821644"/>
    <w:rsid w:val="0082172F"/>
    <w:rsid w:val="00821951"/>
    <w:rsid w:val="00821C32"/>
    <w:rsid w:val="00821F77"/>
    <w:rsid w:val="00822BF6"/>
    <w:rsid w:val="008232A1"/>
    <w:rsid w:val="0082439F"/>
    <w:rsid w:val="00824A2B"/>
    <w:rsid w:val="00825954"/>
    <w:rsid w:val="00825AA4"/>
    <w:rsid w:val="00826119"/>
    <w:rsid w:val="008267EA"/>
    <w:rsid w:val="00826846"/>
    <w:rsid w:val="008269C1"/>
    <w:rsid w:val="00826C91"/>
    <w:rsid w:val="00826D24"/>
    <w:rsid w:val="00826E67"/>
    <w:rsid w:val="00826F10"/>
    <w:rsid w:val="00827210"/>
    <w:rsid w:val="00827355"/>
    <w:rsid w:val="008274ED"/>
    <w:rsid w:val="0082770C"/>
    <w:rsid w:val="00827969"/>
    <w:rsid w:val="008304D3"/>
    <w:rsid w:val="00830BA0"/>
    <w:rsid w:val="00830C26"/>
    <w:rsid w:val="00830D1F"/>
    <w:rsid w:val="00830F0E"/>
    <w:rsid w:val="008314F9"/>
    <w:rsid w:val="00831D86"/>
    <w:rsid w:val="008322D6"/>
    <w:rsid w:val="008326DE"/>
    <w:rsid w:val="0083282D"/>
    <w:rsid w:val="008328DB"/>
    <w:rsid w:val="00832B19"/>
    <w:rsid w:val="00833182"/>
    <w:rsid w:val="008334C6"/>
    <w:rsid w:val="0083360A"/>
    <w:rsid w:val="00833773"/>
    <w:rsid w:val="008344C2"/>
    <w:rsid w:val="00834A33"/>
    <w:rsid w:val="00834E49"/>
    <w:rsid w:val="00834E60"/>
    <w:rsid w:val="00835891"/>
    <w:rsid w:val="00835A37"/>
    <w:rsid w:val="00835C50"/>
    <w:rsid w:val="0083623A"/>
    <w:rsid w:val="0083645A"/>
    <w:rsid w:val="00836570"/>
    <w:rsid w:val="00836ED2"/>
    <w:rsid w:val="00836F7E"/>
    <w:rsid w:val="008370AB"/>
    <w:rsid w:val="00837183"/>
    <w:rsid w:val="0083748A"/>
    <w:rsid w:val="00837A96"/>
    <w:rsid w:val="00837C40"/>
    <w:rsid w:val="00837FD3"/>
    <w:rsid w:val="00840811"/>
    <w:rsid w:val="00840A49"/>
    <w:rsid w:val="00840B61"/>
    <w:rsid w:val="00840CD1"/>
    <w:rsid w:val="00841589"/>
    <w:rsid w:val="008416D0"/>
    <w:rsid w:val="0084189A"/>
    <w:rsid w:val="00841AB3"/>
    <w:rsid w:val="00841D25"/>
    <w:rsid w:val="00841DCB"/>
    <w:rsid w:val="0084205E"/>
    <w:rsid w:val="00842558"/>
    <w:rsid w:val="0084259D"/>
    <w:rsid w:val="008427D5"/>
    <w:rsid w:val="00842EFC"/>
    <w:rsid w:val="008435E3"/>
    <w:rsid w:val="0084363B"/>
    <w:rsid w:val="00844FB3"/>
    <w:rsid w:val="00844FDD"/>
    <w:rsid w:val="00845178"/>
    <w:rsid w:val="00845989"/>
    <w:rsid w:val="00845CE5"/>
    <w:rsid w:val="00846685"/>
    <w:rsid w:val="0084670C"/>
    <w:rsid w:val="00846741"/>
    <w:rsid w:val="008469DC"/>
    <w:rsid w:val="00846E5B"/>
    <w:rsid w:val="00847219"/>
    <w:rsid w:val="0084752F"/>
    <w:rsid w:val="00847623"/>
    <w:rsid w:val="00847F36"/>
    <w:rsid w:val="00850521"/>
    <w:rsid w:val="0085071E"/>
    <w:rsid w:val="0085099D"/>
    <w:rsid w:val="00850E47"/>
    <w:rsid w:val="00850E4F"/>
    <w:rsid w:val="008513FE"/>
    <w:rsid w:val="0085238D"/>
    <w:rsid w:val="0085241E"/>
    <w:rsid w:val="0085248A"/>
    <w:rsid w:val="00852568"/>
    <w:rsid w:val="00852785"/>
    <w:rsid w:val="00853088"/>
    <w:rsid w:val="008535F4"/>
    <w:rsid w:val="00853736"/>
    <w:rsid w:val="008537CA"/>
    <w:rsid w:val="00853A44"/>
    <w:rsid w:val="00853DCB"/>
    <w:rsid w:val="008540C1"/>
    <w:rsid w:val="0085421B"/>
    <w:rsid w:val="0085477C"/>
    <w:rsid w:val="0085480D"/>
    <w:rsid w:val="00854FF3"/>
    <w:rsid w:val="00855010"/>
    <w:rsid w:val="008553E4"/>
    <w:rsid w:val="008555CC"/>
    <w:rsid w:val="00855A85"/>
    <w:rsid w:val="0085602D"/>
    <w:rsid w:val="00856427"/>
    <w:rsid w:val="008572D2"/>
    <w:rsid w:val="008602DC"/>
    <w:rsid w:val="00860599"/>
    <w:rsid w:val="0086104E"/>
    <w:rsid w:val="008610C7"/>
    <w:rsid w:val="008615A3"/>
    <w:rsid w:val="00861C87"/>
    <w:rsid w:val="00862543"/>
    <w:rsid w:val="00862802"/>
    <w:rsid w:val="0086290B"/>
    <w:rsid w:val="00862EFA"/>
    <w:rsid w:val="008637DD"/>
    <w:rsid w:val="00863C06"/>
    <w:rsid w:val="0086438B"/>
    <w:rsid w:val="0086454E"/>
    <w:rsid w:val="00864811"/>
    <w:rsid w:val="00865037"/>
    <w:rsid w:val="008651A8"/>
    <w:rsid w:val="00865448"/>
    <w:rsid w:val="00865679"/>
    <w:rsid w:val="00865882"/>
    <w:rsid w:val="00865A06"/>
    <w:rsid w:val="00866137"/>
    <w:rsid w:val="0086747F"/>
    <w:rsid w:val="008679AD"/>
    <w:rsid w:val="00870154"/>
    <w:rsid w:val="008703C6"/>
    <w:rsid w:val="008705F6"/>
    <w:rsid w:val="00870737"/>
    <w:rsid w:val="00870BDD"/>
    <w:rsid w:val="0087123A"/>
    <w:rsid w:val="008713B3"/>
    <w:rsid w:val="008714C8"/>
    <w:rsid w:val="008716C8"/>
    <w:rsid w:val="00871975"/>
    <w:rsid w:val="00871B58"/>
    <w:rsid w:val="00871ED0"/>
    <w:rsid w:val="00872595"/>
    <w:rsid w:val="00872829"/>
    <w:rsid w:val="00872D29"/>
    <w:rsid w:val="00873247"/>
    <w:rsid w:val="0087373B"/>
    <w:rsid w:val="00873C03"/>
    <w:rsid w:val="00873FFC"/>
    <w:rsid w:val="0087440A"/>
    <w:rsid w:val="00874559"/>
    <w:rsid w:val="0087499E"/>
    <w:rsid w:val="008756BE"/>
    <w:rsid w:val="00875802"/>
    <w:rsid w:val="008761A6"/>
    <w:rsid w:val="00876393"/>
    <w:rsid w:val="008766B0"/>
    <w:rsid w:val="00876AC8"/>
    <w:rsid w:val="00877181"/>
    <w:rsid w:val="008809D7"/>
    <w:rsid w:val="00880CE8"/>
    <w:rsid w:val="008815CB"/>
    <w:rsid w:val="00881A49"/>
    <w:rsid w:val="00881F12"/>
    <w:rsid w:val="00882403"/>
    <w:rsid w:val="008826B9"/>
    <w:rsid w:val="00882843"/>
    <w:rsid w:val="00882928"/>
    <w:rsid w:val="008843DF"/>
    <w:rsid w:val="00884588"/>
    <w:rsid w:val="00884646"/>
    <w:rsid w:val="00884673"/>
    <w:rsid w:val="008848B0"/>
    <w:rsid w:val="00884DB2"/>
    <w:rsid w:val="008851BE"/>
    <w:rsid w:val="008855ED"/>
    <w:rsid w:val="00886062"/>
    <w:rsid w:val="00886067"/>
    <w:rsid w:val="008861C2"/>
    <w:rsid w:val="00886510"/>
    <w:rsid w:val="00886D98"/>
    <w:rsid w:val="00887420"/>
    <w:rsid w:val="008876C5"/>
    <w:rsid w:val="00887958"/>
    <w:rsid w:val="00887D3E"/>
    <w:rsid w:val="00887DAF"/>
    <w:rsid w:val="00887DF4"/>
    <w:rsid w:val="00890269"/>
    <w:rsid w:val="008904B0"/>
    <w:rsid w:val="00890653"/>
    <w:rsid w:val="00890E28"/>
    <w:rsid w:val="00890F3D"/>
    <w:rsid w:val="00891012"/>
    <w:rsid w:val="00891232"/>
    <w:rsid w:val="00891CF7"/>
    <w:rsid w:val="00891E01"/>
    <w:rsid w:val="00891EEB"/>
    <w:rsid w:val="0089214C"/>
    <w:rsid w:val="0089237A"/>
    <w:rsid w:val="0089244C"/>
    <w:rsid w:val="00892551"/>
    <w:rsid w:val="00892AF0"/>
    <w:rsid w:val="00893102"/>
    <w:rsid w:val="00893939"/>
    <w:rsid w:val="00893C2E"/>
    <w:rsid w:val="008941FB"/>
    <w:rsid w:val="0089486E"/>
    <w:rsid w:val="00894889"/>
    <w:rsid w:val="0089495F"/>
    <w:rsid w:val="00894A7A"/>
    <w:rsid w:val="00894BCD"/>
    <w:rsid w:val="00896332"/>
    <w:rsid w:val="008966CC"/>
    <w:rsid w:val="00896E61"/>
    <w:rsid w:val="00896F3E"/>
    <w:rsid w:val="008973AF"/>
    <w:rsid w:val="008975A1"/>
    <w:rsid w:val="008A0C8B"/>
    <w:rsid w:val="008A1685"/>
    <w:rsid w:val="008A1969"/>
    <w:rsid w:val="008A196C"/>
    <w:rsid w:val="008A1B00"/>
    <w:rsid w:val="008A204D"/>
    <w:rsid w:val="008A2206"/>
    <w:rsid w:val="008A2335"/>
    <w:rsid w:val="008A2392"/>
    <w:rsid w:val="008A2719"/>
    <w:rsid w:val="008A307C"/>
    <w:rsid w:val="008A327C"/>
    <w:rsid w:val="008A376E"/>
    <w:rsid w:val="008A405F"/>
    <w:rsid w:val="008A43D4"/>
    <w:rsid w:val="008A4521"/>
    <w:rsid w:val="008A4562"/>
    <w:rsid w:val="008A45A3"/>
    <w:rsid w:val="008A49CA"/>
    <w:rsid w:val="008A590A"/>
    <w:rsid w:val="008A5D86"/>
    <w:rsid w:val="008A6223"/>
    <w:rsid w:val="008A75C3"/>
    <w:rsid w:val="008A771A"/>
    <w:rsid w:val="008A7B87"/>
    <w:rsid w:val="008B01CB"/>
    <w:rsid w:val="008B047F"/>
    <w:rsid w:val="008B080E"/>
    <w:rsid w:val="008B15DA"/>
    <w:rsid w:val="008B174E"/>
    <w:rsid w:val="008B1EDE"/>
    <w:rsid w:val="008B1F69"/>
    <w:rsid w:val="008B2203"/>
    <w:rsid w:val="008B2395"/>
    <w:rsid w:val="008B3467"/>
    <w:rsid w:val="008B3897"/>
    <w:rsid w:val="008B39A2"/>
    <w:rsid w:val="008B40F6"/>
    <w:rsid w:val="008B42EF"/>
    <w:rsid w:val="008B4C99"/>
    <w:rsid w:val="008B5F33"/>
    <w:rsid w:val="008B6526"/>
    <w:rsid w:val="008B7245"/>
    <w:rsid w:val="008B755D"/>
    <w:rsid w:val="008B786F"/>
    <w:rsid w:val="008B79E6"/>
    <w:rsid w:val="008C0779"/>
    <w:rsid w:val="008C07A5"/>
    <w:rsid w:val="008C0935"/>
    <w:rsid w:val="008C1548"/>
    <w:rsid w:val="008C1C6C"/>
    <w:rsid w:val="008C21D1"/>
    <w:rsid w:val="008C2760"/>
    <w:rsid w:val="008C2BB6"/>
    <w:rsid w:val="008C33D8"/>
    <w:rsid w:val="008C52B3"/>
    <w:rsid w:val="008C55CE"/>
    <w:rsid w:val="008C5AEC"/>
    <w:rsid w:val="008C5B35"/>
    <w:rsid w:val="008C620A"/>
    <w:rsid w:val="008C64D3"/>
    <w:rsid w:val="008C65DF"/>
    <w:rsid w:val="008C6D2B"/>
    <w:rsid w:val="008C72F2"/>
    <w:rsid w:val="008C771F"/>
    <w:rsid w:val="008C7A77"/>
    <w:rsid w:val="008C7B83"/>
    <w:rsid w:val="008C7C89"/>
    <w:rsid w:val="008C7D7A"/>
    <w:rsid w:val="008D029D"/>
    <w:rsid w:val="008D080B"/>
    <w:rsid w:val="008D0928"/>
    <w:rsid w:val="008D0EA6"/>
    <w:rsid w:val="008D1747"/>
    <w:rsid w:val="008D1CD9"/>
    <w:rsid w:val="008D2952"/>
    <w:rsid w:val="008D296A"/>
    <w:rsid w:val="008D29AC"/>
    <w:rsid w:val="008D35FA"/>
    <w:rsid w:val="008D3785"/>
    <w:rsid w:val="008D37F5"/>
    <w:rsid w:val="008D3FB2"/>
    <w:rsid w:val="008D44E8"/>
    <w:rsid w:val="008D4860"/>
    <w:rsid w:val="008D5207"/>
    <w:rsid w:val="008D532A"/>
    <w:rsid w:val="008D533B"/>
    <w:rsid w:val="008D5C23"/>
    <w:rsid w:val="008D5CF9"/>
    <w:rsid w:val="008D64C1"/>
    <w:rsid w:val="008D6858"/>
    <w:rsid w:val="008D6D33"/>
    <w:rsid w:val="008D714A"/>
    <w:rsid w:val="008E0265"/>
    <w:rsid w:val="008E0A8D"/>
    <w:rsid w:val="008E12C0"/>
    <w:rsid w:val="008E19C5"/>
    <w:rsid w:val="008E1D0D"/>
    <w:rsid w:val="008E1F44"/>
    <w:rsid w:val="008E1FA7"/>
    <w:rsid w:val="008E22D0"/>
    <w:rsid w:val="008E2787"/>
    <w:rsid w:val="008E2D06"/>
    <w:rsid w:val="008E31A5"/>
    <w:rsid w:val="008E399A"/>
    <w:rsid w:val="008E3C7F"/>
    <w:rsid w:val="008E42E3"/>
    <w:rsid w:val="008E45FE"/>
    <w:rsid w:val="008E4698"/>
    <w:rsid w:val="008E4950"/>
    <w:rsid w:val="008E4F61"/>
    <w:rsid w:val="008E507B"/>
    <w:rsid w:val="008E5193"/>
    <w:rsid w:val="008E52C8"/>
    <w:rsid w:val="008E52DD"/>
    <w:rsid w:val="008E58DD"/>
    <w:rsid w:val="008E5DE8"/>
    <w:rsid w:val="008E6032"/>
    <w:rsid w:val="008E607E"/>
    <w:rsid w:val="008E6093"/>
    <w:rsid w:val="008E62F0"/>
    <w:rsid w:val="008E630A"/>
    <w:rsid w:val="008E6B00"/>
    <w:rsid w:val="008E6DD7"/>
    <w:rsid w:val="008E7648"/>
    <w:rsid w:val="008E7AE8"/>
    <w:rsid w:val="008F06ED"/>
    <w:rsid w:val="008F09F2"/>
    <w:rsid w:val="008F0FF6"/>
    <w:rsid w:val="008F1430"/>
    <w:rsid w:val="008F187E"/>
    <w:rsid w:val="008F1C26"/>
    <w:rsid w:val="008F231E"/>
    <w:rsid w:val="008F2B70"/>
    <w:rsid w:val="008F2E05"/>
    <w:rsid w:val="008F34BA"/>
    <w:rsid w:val="008F3AE4"/>
    <w:rsid w:val="008F43BE"/>
    <w:rsid w:val="008F4A55"/>
    <w:rsid w:val="008F5201"/>
    <w:rsid w:val="008F5986"/>
    <w:rsid w:val="008F616E"/>
    <w:rsid w:val="008F6483"/>
    <w:rsid w:val="008F681E"/>
    <w:rsid w:val="008F6A4C"/>
    <w:rsid w:val="008F6EF4"/>
    <w:rsid w:val="008F6F70"/>
    <w:rsid w:val="008F76AA"/>
    <w:rsid w:val="008F79BF"/>
    <w:rsid w:val="008F7ACF"/>
    <w:rsid w:val="008F7D93"/>
    <w:rsid w:val="0090028C"/>
    <w:rsid w:val="009002FD"/>
    <w:rsid w:val="00900868"/>
    <w:rsid w:val="00900C04"/>
    <w:rsid w:val="0090143A"/>
    <w:rsid w:val="0090186B"/>
    <w:rsid w:val="00901F98"/>
    <w:rsid w:val="00901FE6"/>
    <w:rsid w:val="0090328E"/>
    <w:rsid w:val="0090337C"/>
    <w:rsid w:val="00903553"/>
    <w:rsid w:val="00903BF4"/>
    <w:rsid w:val="00904163"/>
    <w:rsid w:val="0090445A"/>
    <w:rsid w:val="009044F3"/>
    <w:rsid w:val="00905A91"/>
    <w:rsid w:val="00905EDE"/>
    <w:rsid w:val="0090613C"/>
    <w:rsid w:val="00906236"/>
    <w:rsid w:val="009069A6"/>
    <w:rsid w:val="00907195"/>
    <w:rsid w:val="0090729F"/>
    <w:rsid w:val="00907418"/>
    <w:rsid w:val="009079B8"/>
    <w:rsid w:val="00907AFC"/>
    <w:rsid w:val="00910CE5"/>
    <w:rsid w:val="00910E14"/>
    <w:rsid w:val="00910FF8"/>
    <w:rsid w:val="00911809"/>
    <w:rsid w:val="0091185A"/>
    <w:rsid w:val="00911899"/>
    <w:rsid w:val="00911AD9"/>
    <w:rsid w:val="00911C5C"/>
    <w:rsid w:val="00912B94"/>
    <w:rsid w:val="00912E67"/>
    <w:rsid w:val="00912EBA"/>
    <w:rsid w:val="009136B4"/>
    <w:rsid w:val="009143AE"/>
    <w:rsid w:val="009144C9"/>
    <w:rsid w:val="00914E3E"/>
    <w:rsid w:val="00914ED4"/>
    <w:rsid w:val="0091535A"/>
    <w:rsid w:val="00915856"/>
    <w:rsid w:val="00915933"/>
    <w:rsid w:val="009159F6"/>
    <w:rsid w:val="00916077"/>
    <w:rsid w:val="00916513"/>
    <w:rsid w:val="009167FE"/>
    <w:rsid w:val="00916B2F"/>
    <w:rsid w:val="00916B5A"/>
    <w:rsid w:val="00916BC8"/>
    <w:rsid w:val="0091704C"/>
    <w:rsid w:val="009177B4"/>
    <w:rsid w:val="00917BD4"/>
    <w:rsid w:val="00920158"/>
    <w:rsid w:val="00920AF4"/>
    <w:rsid w:val="00922777"/>
    <w:rsid w:val="00922C23"/>
    <w:rsid w:val="00924359"/>
    <w:rsid w:val="00924677"/>
    <w:rsid w:val="0092492B"/>
    <w:rsid w:val="00925379"/>
    <w:rsid w:val="00925DF8"/>
    <w:rsid w:val="009263C8"/>
    <w:rsid w:val="00926C89"/>
    <w:rsid w:val="00930194"/>
    <w:rsid w:val="00930A75"/>
    <w:rsid w:val="00930C7E"/>
    <w:rsid w:val="009316BE"/>
    <w:rsid w:val="00931772"/>
    <w:rsid w:val="00931C30"/>
    <w:rsid w:val="00931C7B"/>
    <w:rsid w:val="009321EF"/>
    <w:rsid w:val="00932776"/>
    <w:rsid w:val="00932842"/>
    <w:rsid w:val="00932DC5"/>
    <w:rsid w:val="00932DC9"/>
    <w:rsid w:val="00932E2B"/>
    <w:rsid w:val="009337B2"/>
    <w:rsid w:val="00933BF6"/>
    <w:rsid w:val="0093416A"/>
    <w:rsid w:val="00934F5D"/>
    <w:rsid w:val="009351C5"/>
    <w:rsid w:val="00935351"/>
    <w:rsid w:val="0093572A"/>
    <w:rsid w:val="00935BFC"/>
    <w:rsid w:val="00935C09"/>
    <w:rsid w:val="0093625E"/>
    <w:rsid w:val="009363EE"/>
    <w:rsid w:val="0093645E"/>
    <w:rsid w:val="00936538"/>
    <w:rsid w:val="009367F6"/>
    <w:rsid w:val="00936859"/>
    <w:rsid w:val="00936BC5"/>
    <w:rsid w:val="00937258"/>
    <w:rsid w:val="00937490"/>
    <w:rsid w:val="009375EE"/>
    <w:rsid w:val="00940081"/>
    <w:rsid w:val="00940425"/>
    <w:rsid w:val="00940A94"/>
    <w:rsid w:val="00940D03"/>
    <w:rsid w:val="00940E8D"/>
    <w:rsid w:val="00941E97"/>
    <w:rsid w:val="00941EC1"/>
    <w:rsid w:val="00941EDE"/>
    <w:rsid w:val="00942571"/>
    <w:rsid w:val="00942E45"/>
    <w:rsid w:val="0094329B"/>
    <w:rsid w:val="00943CD3"/>
    <w:rsid w:val="00944222"/>
    <w:rsid w:val="009444F0"/>
    <w:rsid w:val="009445A7"/>
    <w:rsid w:val="009448D9"/>
    <w:rsid w:val="009452B3"/>
    <w:rsid w:val="00945542"/>
    <w:rsid w:val="00945DCE"/>
    <w:rsid w:val="0094633D"/>
    <w:rsid w:val="009465A0"/>
    <w:rsid w:val="0094677A"/>
    <w:rsid w:val="0094677E"/>
    <w:rsid w:val="009469A7"/>
    <w:rsid w:val="00946BA8"/>
    <w:rsid w:val="00946C85"/>
    <w:rsid w:val="00947698"/>
    <w:rsid w:val="00947772"/>
    <w:rsid w:val="009501DF"/>
    <w:rsid w:val="00950805"/>
    <w:rsid w:val="009508D7"/>
    <w:rsid w:val="0095094B"/>
    <w:rsid w:val="009509C4"/>
    <w:rsid w:val="00950A44"/>
    <w:rsid w:val="00950AEF"/>
    <w:rsid w:val="00950C8D"/>
    <w:rsid w:val="009516A7"/>
    <w:rsid w:val="00951C5B"/>
    <w:rsid w:val="00952AAC"/>
    <w:rsid w:val="009532C5"/>
    <w:rsid w:val="00953BE4"/>
    <w:rsid w:val="00953C0D"/>
    <w:rsid w:val="00953C5E"/>
    <w:rsid w:val="009546EF"/>
    <w:rsid w:val="00954912"/>
    <w:rsid w:val="009558AD"/>
    <w:rsid w:val="00955B7B"/>
    <w:rsid w:val="00955F3B"/>
    <w:rsid w:val="0095603A"/>
    <w:rsid w:val="009561CC"/>
    <w:rsid w:val="00956C90"/>
    <w:rsid w:val="00957175"/>
    <w:rsid w:val="00957773"/>
    <w:rsid w:val="00957A3B"/>
    <w:rsid w:val="00957B2C"/>
    <w:rsid w:val="00957BFA"/>
    <w:rsid w:val="00960280"/>
    <w:rsid w:val="00960AF5"/>
    <w:rsid w:val="00960CAF"/>
    <w:rsid w:val="009612A6"/>
    <w:rsid w:val="009615A4"/>
    <w:rsid w:val="009620CF"/>
    <w:rsid w:val="00962848"/>
    <w:rsid w:val="00963324"/>
    <w:rsid w:val="009634EF"/>
    <w:rsid w:val="00964761"/>
    <w:rsid w:val="009650E4"/>
    <w:rsid w:val="0096564E"/>
    <w:rsid w:val="00965669"/>
    <w:rsid w:val="00965D12"/>
    <w:rsid w:val="009660F1"/>
    <w:rsid w:val="00966305"/>
    <w:rsid w:val="009665A7"/>
    <w:rsid w:val="009666C1"/>
    <w:rsid w:val="009668AE"/>
    <w:rsid w:val="0096726A"/>
    <w:rsid w:val="0096728E"/>
    <w:rsid w:val="00967478"/>
    <w:rsid w:val="009674BE"/>
    <w:rsid w:val="009676F8"/>
    <w:rsid w:val="00967DB3"/>
    <w:rsid w:val="00967FC6"/>
    <w:rsid w:val="009707CB"/>
    <w:rsid w:val="00970BD7"/>
    <w:rsid w:val="00970FE8"/>
    <w:rsid w:val="009713A1"/>
    <w:rsid w:val="0097141B"/>
    <w:rsid w:val="009719C9"/>
    <w:rsid w:val="00973443"/>
    <w:rsid w:val="00973807"/>
    <w:rsid w:val="00973F0D"/>
    <w:rsid w:val="009742DE"/>
    <w:rsid w:val="0097471C"/>
    <w:rsid w:val="00974934"/>
    <w:rsid w:val="00975432"/>
    <w:rsid w:val="00975997"/>
    <w:rsid w:val="00975B27"/>
    <w:rsid w:val="00975B63"/>
    <w:rsid w:val="00976241"/>
    <w:rsid w:val="00976E79"/>
    <w:rsid w:val="00977FA3"/>
    <w:rsid w:val="0098066D"/>
    <w:rsid w:val="00980794"/>
    <w:rsid w:val="009809E4"/>
    <w:rsid w:val="00980C61"/>
    <w:rsid w:val="0098114A"/>
    <w:rsid w:val="009814C3"/>
    <w:rsid w:val="00981985"/>
    <w:rsid w:val="00981A62"/>
    <w:rsid w:val="00981B92"/>
    <w:rsid w:val="0098201A"/>
    <w:rsid w:val="009820F1"/>
    <w:rsid w:val="009822AC"/>
    <w:rsid w:val="00982762"/>
    <w:rsid w:val="00982BAE"/>
    <w:rsid w:val="00982DDA"/>
    <w:rsid w:val="00982E48"/>
    <w:rsid w:val="009836A0"/>
    <w:rsid w:val="00983861"/>
    <w:rsid w:val="00984873"/>
    <w:rsid w:val="00985702"/>
    <w:rsid w:val="009857D7"/>
    <w:rsid w:val="00985A96"/>
    <w:rsid w:val="00985E41"/>
    <w:rsid w:val="00986A2A"/>
    <w:rsid w:val="009879E3"/>
    <w:rsid w:val="00990BAC"/>
    <w:rsid w:val="00990BCF"/>
    <w:rsid w:val="00990D7E"/>
    <w:rsid w:val="00991005"/>
    <w:rsid w:val="0099192F"/>
    <w:rsid w:val="00991A5A"/>
    <w:rsid w:val="00991D91"/>
    <w:rsid w:val="00991EFC"/>
    <w:rsid w:val="0099278A"/>
    <w:rsid w:val="00992A3D"/>
    <w:rsid w:val="00992AB9"/>
    <w:rsid w:val="009932A3"/>
    <w:rsid w:val="00993B34"/>
    <w:rsid w:val="00994011"/>
    <w:rsid w:val="009941A3"/>
    <w:rsid w:val="00994250"/>
    <w:rsid w:val="00994402"/>
    <w:rsid w:val="00994BB2"/>
    <w:rsid w:val="00994BFC"/>
    <w:rsid w:val="00995151"/>
    <w:rsid w:val="009952BD"/>
    <w:rsid w:val="00995363"/>
    <w:rsid w:val="00996003"/>
    <w:rsid w:val="00996029"/>
    <w:rsid w:val="009962B1"/>
    <w:rsid w:val="00996A3B"/>
    <w:rsid w:val="00996CD8"/>
    <w:rsid w:val="00996EF0"/>
    <w:rsid w:val="009976F4"/>
    <w:rsid w:val="00997A47"/>
    <w:rsid w:val="00997DC0"/>
    <w:rsid w:val="009A0900"/>
    <w:rsid w:val="009A0C40"/>
    <w:rsid w:val="009A0DA0"/>
    <w:rsid w:val="009A11D0"/>
    <w:rsid w:val="009A1286"/>
    <w:rsid w:val="009A1AE3"/>
    <w:rsid w:val="009A1C99"/>
    <w:rsid w:val="009A1E43"/>
    <w:rsid w:val="009A2051"/>
    <w:rsid w:val="009A21C4"/>
    <w:rsid w:val="009A2695"/>
    <w:rsid w:val="009A3426"/>
    <w:rsid w:val="009A3E51"/>
    <w:rsid w:val="009A4223"/>
    <w:rsid w:val="009A439D"/>
    <w:rsid w:val="009A453E"/>
    <w:rsid w:val="009A4CE8"/>
    <w:rsid w:val="009A4E92"/>
    <w:rsid w:val="009A5139"/>
    <w:rsid w:val="009A5506"/>
    <w:rsid w:val="009A60AB"/>
    <w:rsid w:val="009A6DA6"/>
    <w:rsid w:val="009A7001"/>
    <w:rsid w:val="009A760F"/>
    <w:rsid w:val="009A7840"/>
    <w:rsid w:val="009B04CA"/>
    <w:rsid w:val="009B05F8"/>
    <w:rsid w:val="009B07D1"/>
    <w:rsid w:val="009B159A"/>
    <w:rsid w:val="009B17A1"/>
    <w:rsid w:val="009B1BCB"/>
    <w:rsid w:val="009B23A6"/>
    <w:rsid w:val="009B24C2"/>
    <w:rsid w:val="009B2688"/>
    <w:rsid w:val="009B2937"/>
    <w:rsid w:val="009B2B20"/>
    <w:rsid w:val="009B2FC2"/>
    <w:rsid w:val="009B341E"/>
    <w:rsid w:val="009B37E8"/>
    <w:rsid w:val="009B3C69"/>
    <w:rsid w:val="009B4026"/>
    <w:rsid w:val="009B438E"/>
    <w:rsid w:val="009B4DF3"/>
    <w:rsid w:val="009B51DB"/>
    <w:rsid w:val="009B6575"/>
    <w:rsid w:val="009B68A9"/>
    <w:rsid w:val="009B69A2"/>
    <w:rsid w:val="009B6FAA"/>
    <w:rsid w:val="009B739A"/>
    <w:rsid w:val="009B77D6"/>
    <w:rsid w:val="009B7C0C"/>
    <w:rsid w:val="009C0289"/>
    <w:rsid w:val="009C0BFA"/>
    <w:rsid w:val="009C0E04"/>
    <w:rsid w:val="009C1565"/>
    <w:rsid w:val="009C1B84"/>
    <w:rsid w:val="009C2DA6"/>
    <w:rsid w:val="009C34FA"/>
    <w:rsid w:val="009C3547"/>
    <w:rsid w:val="009C42F9"/>
    <w:rsid w:val="009C4EF2"/>
    <w:rsid w:val="009C51EF"/>
    <w:rsid w:val="009C56AF"/>
    <w:rsid w:val="009C5918"/>
    <w:rsid w:val="009C6083"/>
    <w:rsid w:val="009C65D8"/>
    <w:rsid w:val="009C6768"/>
    <w:rsid w:val="009C6C2F"/>
    <w:rsid w:val="009C736B"/>
    <w:rsid w:val="009C7ECB"/>
    <w:rsid w:val="009C7F48"/>
    <w:rsid w:val="009D087D"/>
    <w:rsid w:val="009D11FE"/>
    <w:rsid w:val="009D198E"/>
    <w:rsid w:val="009D1DB8"/>
    <w:rsid w:val="009D2818"/>
    <w:rsid w:val="009D2E92"/>
    <w:rsid w:val="009D2F5E"/>
    <w:rsid w:val="009D3BE8"/>
    <w:rsid w:val="009D40E4"/>
    <w:rsid w:val="009D474D"/>
    <w:rsid w:val="009D4E16"/>
    <w:rsid w:val="009D503D"/>
    <w:rsid w:val="009D6849"/>
    <w:rsid w:val="009D6D95"/>
    <w:rsid w:val="009D722F"/>
    <w:rsid w:val="009D75B4"/>
    <w:rsid w:val="009E0204"/>
    <w:rsid w:val="009E0489"/>
    <w:rsid w:val="009E0CAF"/>
    <w:rsid w:val="009E1B46"/>
    <w:rsid w:val="009E1EFB"/>
    <w:rsid w:val="009E21BF"/>
    <w:rsid w:val="009E2470"/>
    <w:rsid w:val="009E27A1"/>
    <w:rsid w:val="009E2990"/>
    <w:rsid w:val="009E2B2F"/>
    <w:rsid w:val="009E2EEF"/>
    <w:rsid w:val="009E2F54"/>
    <w:rsid w:val="009E3660"/>
    <w:rsid w:val="009E3EDC"/>
    <w:rsid w:val="009E43E5"/>
    <w:rsid w:val="009E4883"/>
    <w:rsid w:val="009E5B12"/>
    <w:rsid w:val="009E5ED8"/>
    <w:rsid w:val="009E632E"/>
    <w:rsid w:val="009E6E19"/>
    <w:rsid w:val="009E7531"/>
    <w:rsid w:val="009E7875"/>
    <w:rsid w:val="009F0003"/>
    <w:rsid w:val="009F048D"/>
    <w:rsid w:val="009F04B0"/>
    <w:rsid w:val="009F05DA"/>
    <w:rsid w:val="009F1B0B"/>
    <w:rsid w:val="009F22B0"/>
    <w:rsid w:val="009F2660"/>
    <w:rsid w:val="009F28B4"/>
    <w:rsid w:val="009F2961"/>
    <w:rsid w:val="009F320B"/>
    <w:rsid w:val="009F3576"/>
    <w:rsid w:val="009F35E1"/>
    <w:rsid w:val="009F372E"/>
    <w:rsid w:val="009F39E3"/>
    <w:rsid w:val="009F4540"/>
    <w:rsid w:val="009F4684"/>
    <w:rsid w:val="009F47C5"/>
    <w:rsid w:val="009F4855"/>
    <w:rsid w:val="009F49B4"/>
    <w:rsid w:val="009F53CE"/>
    <w:rsid w:val="009F5643"/>
    <w:rsid w:val="009F5796"/>
    <w:rsid w:val="009F5834"/>
    <w:rsid w:val="009F5AC0"/>
    <w:rsid w:val="009F5CC9"/>
    <w:rsid w:val="009F5D09"/>
    <w:rsid w:val="009F60F9"/>
    <w:rsid w:val="009F68A2"/>
    <w:rsid w:val="009F6C7D"/>
    <w:rsid w:val="009F6D0B"/>
    <w:rsid w:val="009F70A2"/>
    <w:rsid w:val="009F7278"/>
    <w:rsid w:val="009F79A3"/>
    <w:rsid w:val="00A000FC"/>
    <w:rsid w:val="00A00541"/>
    <w:rsid w:val="00A0058C"/>
    <w:rsid w:val="00A00B70"/>
    <w:rsid w:val="00A00BED"/>
    <w:rsid w:val="00A00F96"/>
    <w:rsid w:val="00A013B0"/>
    <w:rsid w:val="00A01D93"/>
    <w:rsid w:val="00A02B1F"/>
    <w:rsid w:val="00A02F86"/>
    <w:rsid w:val="00A030AB"/>
    <w:rsid w:val="00A03907"/>
    <w:rsid w:val="00A03B8B"/>
    <w:rsid w:val="00A03BA4"/>
    <w:rsid w:val="00A03D5B"/>
    <w:rsid w:val="00A03DBF"/>
    <w:rsid w:val="00A0425D"/>
    <w:rsid w:val="00A04FA3"/>
    <w:rsid w:val="00A056EE"/>
    <w:rsid w:val="00A06293"/>
    <w:rsid w:val="00A06A17"/>
    <w:rsid w:val="00A06A26"/>
    <w:rsid w:val="00A06B26"/>
    <w:rsid w:val="00A06B3B"/>
    <w:rsid w:val="00A07384"/>
    <w:rsid w:val="00A07FB5"/>
    <w:rsid w:val="00A105AB"/>
    <w:rsid w:val="00A1064A"/>
    <w:rsid w:val="00A12C4F"/>
    <w:rsid w:val="00A131F4"/>
    <w:rsid w:val="00A13427"/>
    <w:rsid w:val="00A13C26"/>
    <w:rsid w:val="00A13C7A"/>
    <w:rsid w:val="00A13DAE"/>
    <w:rsid w:val="00A13F16"/>
    <w:rsid w:val="00A13F25"/>
    <w:rsid w:val="00A1414F"/>
    <w:rsid w:val="00A14169"/>
    <w:rsid w:val="00A144C9"/>
    <w:rsid w:val="00A145B4"/>
    <w:rsid w:val="00A15349"/>
    <w:rsid w:val="00A15B86"/>
    <w:rsid w:val="00A16533"/>
    <w:rsid w:val="00A16BCD"/>
    <w:rsid w:val="00A16EEC"/>
    <w:rsid w:val="00A1776C"/>
    <w:rsid w:val="00A177A9"/>
    <w:rsid w:val="00A179BF"/>
    <w:rsid w:val="00A17E56"/>
    <w:rsid w:val="00A2007F"/>
    <w:rsid w:val="00A20522"/>
    <w:rsid w:val="00A208B1"/>
    <w:rsid w:val="00A21369"/>
    <w:rsid w:val="00A21A57"/>
    <w:rsid w:val="00A22592"/>
    <w:rsid w:val="00A22605"/>
    <w:rsid w:val="00A23166"/>
    <w:rsid w:val="00A238CA"/>
    <w:rsid w:val="00A23F5E"/>
    <w:rsid w:val="00A241E5"/>
    <w:rsid w:val="00A2453B"/>
    <w:rsid w:val="00A245EF"/>
    <w:rsid w:val="00A245F5"/>
    <w:rsid w:val="00A24637"/>
    <w:rsid w:val="00A2492B"/>
    <w:rsid w:val="00A24A88"/>
    <w:rsid w:val="00A24CA6"/>
    <w:rsid w:val="00A24DC7"/>
    <w:rsid w:val="00A26103"/>
    <w:rsid w:val="00A26F45"/>
    <w:rsid w:val="00A2705E"/>
    <w:rsid w:val="00A279EF"/>
    <w:rsid w:val="00A27F86"/>
    <w:rsid w:val="00A30407"/>
    <w:rsid w:val="00A30413"/>
    <w:rsid w:val="00A3057F"/>
    <w:rsid w:val="00A30A8E"/>
    <w:rsid w:val="00A3100B"/>
    <w:rsid w:val="00A31334"/>
    <w:rsid w:val="00A3178C"/>
    <w:rsid w:val="00A317D1"/>
    <w:rsid w:val="00A31D05"/>
    <w:rsid w:val="00A320BE"/>
    <w:rsid w:val="00A327E3"/>
    <w:rsid w:val="00A32CE5"/>
    <w:rsid w:val="00A32D7E"/>
    <w:rsid w:val="00A32E96"/>
    <w:rsid w:val="00A335E3"/>
    <w:rsid w:val="00A3384B"/>
    <w:rsid w:val="00A34B02"/>
    <w:rsid w:val="00A34DBF"/>
    <w:rsid w:val="00A362A5"/>
    <w:rsid w:val="00A36CD3"/>
    <w:rsid w:val="00A36F41"/>
    <w:rsid w:val="00A370E7"/>
    <w:rsid w:val="00A40434"/>
    <w:rsid w:val="00A40617"/>
    <w:rsid w:val="00A406B4"/>
    <w:rsid w:val="00A406E7"/>
    <w:rsid w:val="00A408FD"/>
    <w:rsid w:val="00A409AF"/>
    <w:rsid w:val="00A4101D"/>
    <w:rsid w:val="00A41551"/>
    <w:rsid w:val="00A41576"/>
    <w:rsid w:val="00A41BF7"/>
    <w:rsid w:val="00A42057"/>
    <w:rsid w:val="00A421F3"/>
    <w:rsid w:val="00A423C9"/>
    <w:rsid w:val="00A4244A"/>
    <w:rsid w:val="00A426AF"/>
    <w:rsid w:val="00A427BE"/>
    <w:rsid w:val="00A429DD"/>
    <w:rsid w:val="00A42B36"/>
    <w:rsid w:val="00A43714"/>
    <w:rsid w:val="00A437CC"/>
    <w:rsid w:val="00A445B1"/>
    <w:rsid w:val="00A44755"/>
    <w:rsid w:val="00A448BB"/>
    <w:rsid w:val="00A44FCE"/>
    <w:rsid w:val="00A4512D"/>
    <w:rsid w:val="00A4548A"/>
    <w:rsid w:val="00A4550A"/>
    <w:rsid w:val="00A45BE8"/>
    <w:rsid w:val="00A45EBB"/>
    <w:rsid w:val="00A46011"/>
    <w:rsid w:val="00A460C5"/>
    <w:rsid w:val="00A461CD"/>
    <w:rsid w:val="00A46332"/>
    <w:rsid w:val="00A464DB"/>
    <w:rsid w:val="00A465E7"/>
    <w:rsid w:val="00A46796"/>
    <w:rsid w:val="00A46EA4"/>
    <w:rsid w:val="00A46EBC"/>
    <w:rsid w:val="00A47A51"/>
    <w:rsid w:val="00A50D08"/>
    <w:rsid w:val="00A50ED6"/>
    <w:rsid w:val="00A511EF"/>
    <w:rsid w:val="00A5138F"/>
    <w:rsid w:val="00A515A9"/>
    <w:rsid w:val="00A51C24"/>
    <w:rsid w:val="00A52014"/>
    <w:rsid w:val="00A520E7"/>
    <w:rsid w:val="00A52D9D"/>
    <w:rsid w:val="00A53BCC"/>
    <w:rsid w:val="00A5458D"/>
    <w:rsid w:val="00A5488D"/>
    <w:rsid w:val="00A54B78"/>
    <w:rsid w:val="00A55167"/>
    <w:rsid w:val="00A55DF0"/>
    <w:rsid w:val="00A5672F"/>
    <w:rsid w:val="00A577D2"/>
    <w:rsid w:val="00A5789E"/>
    <w:rsid w:val="00A60384"/>
    <w:rsid w:val="00A60597"/>
    <w:rsid w:val="00A6064E"/>
    <w:rsid w:val="00A610E4"/>
    <w:rsid w:val="00A611C9"/>
    <w:rsid w:val="00A61207"/>
    <w:rsid w:val="00A61515"/>
    <w:rsid w:val="00A6180C"/>
    <w:rsid w:val="00A6198A"/>
    <w:rsid w:val="00A61B5F"/>
    <w:rsid w:val="00A61D4E"/>
    <w:rsid w:val="00A61E1C"/>
    <w:rsid w:val="00A61E2B"/>
    <w:rsid w:val="00A622E4"/>
    <w:rsid w:val="00A62B49"/>
    <w:rsid w:val="00A6334F"/>
    <w:rsid w:val="00A635C4"/>
    <w:rsid w:val="00A63826"/>
    <w:rsid w:val="00A64837"/>
    <w:rsid w:val="00A65456"/>
    <w:rsid w:val="00A65561"/>
    <w:rsid w:val="00A657AB"/>
    <w:rsid w:val="00A65856"/>
    <w:rsid w:val="00A65E90"/>
    <w:rsid w:val="00A66429"/>
    <w:rsid w:val="00A66512"/>
    <w:rsid w:val="00A666AB"/>
    <w:rsid w:val="00A66777"/>
    <w:rsid w:val="00A66AAD"/>
    <w:rsid w:val="00A66E30"/>
    <w:rsid w:val="00A6719A"/>
    <w:rsid w:val="00A67521"/>
    <w:rsid w:val="00A67547"/>
    <w:rsid w:val="00A6797C"/>
    <w:rsid w:val="00A67B93"/>
    <w:rsid w:val="00A70070"/>
    <w:rsid w:val="00A7013A"/>
    <w:rsid w:val="00A7093A"/>
    <w:rsid w:val="00A70E99"/>
    <w:rsid w:val="00A70F04"/>
    <w:rsid w:val="00A714D4"/>
    <w:rsid w:val="00A71C24"/>
    <w:rsid w:val="00A71D63"/>
    <w:rsid w:val="00A71F8B"/>
    <w:rsid w:val="00A72309"/>
    <w:rsid w:val="00A7277D"/>
    <w:rsid w:val="00A72B2F"/>
    <w:rsid w:val="00A73526"/>
    <w:rsid w:val="00A7352F"/>
    <w:rsid w:val="00A73ED5"/>
    <w:rsid w:val="00A741F3"/>
    <w:rsid w:val="00A74E3E"/>
    <w:rsid w:val="00A74EAE"/>
    <w:rsid w:val="00A74F06"/>
    <w:rsid w:val="00A74F7E"/>
    <w:rsid w:val="00A7513D"/>
    <w:rsid w:val="00A7519C"/>
    <w:rsid w:val="00A75969"/>
    <w:rsid w:val="00A75DB8"/>
    <w:rsid w:val="00A766AE"/>
    <w:rsid w:val="00A76848"/>
    <w:rsid w:val="00A76A96"/>
    <w:rsid w:val="00A77419"/>
    <w:rsid w:val="00A8031D"/>
    <w:rsid w:val="00A80537"/>
    <w:rsid w:val="00A80D22"/>
    <w:rsid w:val="00A813E4"/>
    <w:rsid w:val="00A81622"/>
    <w:rsid w:val="00A81D41"/>
    <w:rsid w:val="00A81DEC"/>
    <w:rsid w:val="00A81E17"/>
    <w:rsid w:val="00A822BD"/>
    <w:rsid w:val="00A8256B"/>
    <w:rsid w:val="00A82ABF"/>
    <w:rsid w:val="00A82D29"/>
    <w:rsid w:val="00A83E55"/>
    <w:rsid w:val="00A84DB7"/>
    <w:rsid w:val="00A856D6"/>
    <w:rsid w:val="00A85AB7"/>
    <w:rsid w:val="00A85D94"/>
    <w:rsid w:val="00A86313"/>
    <w:rsid w:val="00A866B3"/>
    <w:rsid w:val="00A86CB7"/>
    <w:rsid w:val="00A8747C"/>
    <w:rsid w:val="00A87BD0"/>
    <w:rsid w:val="00A90402"/>
    <w:rsid w:val="00A90ACA"/>
    <w:rsid w:val="00A9108E"/>
    <w:rsid w:val="00A91308"/>
    <w:rsid w:val="00A91DDF"/>
    <w:rsid w:val="00A926E5"/>
    <w:rsid w:val="00A92A94"/>
    <w:rsid w:val="00A92AAE"/>
    <w:rsid w:val="00A92BA0"/>
    <w:rsid w:val="00A93176"/>
    <w:rsid w:val="00A93FC6"/>
    <w:rsid w:val="00A94250"/>
    <w:rsid w:val="00A94852"/>
    <w:rsid w:val="00A949AE"/>
    <w:rsid w:val="00A953F0"/>
    <w:rsid w:val="00A95598"/>
    <w:rsid w:val="00A95C44"/>
    <w:rsid w:val="00A95C76"/>
    <w:rsid w:val="00A95ECC"/>
    <w:rsid w:val="00A9605A"/>
    <w:rsid w:val="00A960AB"/>
    <w:rsid w:val="00A964C4"/>
    <w:rsid w:val="00A96548"/>
    <w:rsid w:val="00A970B6"/>
    <w:rsid w:val="00A97187"/>
    <w:rsid w:val="00A9773D"/>
    <w:rsid w:val="00A97BC3"/>
    <w:rsid w:val="00A97D30"/>
    <w:rsid w:val="00AA0216"/>
    <w:rsid w:val="00AA0952"/>
    <w:rsid w:val="00AA1104"/>
    <w:rsid w:val="00AA11CE"/>
    <w:rsid w:val="00AA11E3"/>
    <w:rsid w:val="00AA1F26"/>
    <w:rsid w:val="00AA1FEF"/>
    <w:rsid w:val="00AA24C7"/>
    <w:rsid w:val="00AA27A1"/>
    <w:rsid w:val="00AA3281"/>
    <w:rsid w:val="00AA3287"/>
    <w:rsid w:val="00AA338F"/>
    <w:rsid w:val="00AA3518"/>
    <w:rsid w:val="00AA3ACA"/>
    <w:rsid w:val="00AA3E40"/>
    <w:rsid w:val="00AA439B"/>
    <w:rsid w:val="00AA4744"/>
    <w:rsid w:val="00AA4A4C"/>
    <w:rsid w:val="00AA4B4D"/>
    <w:rsid w:val="00AA5755"/>
    <w:rsid w:val="00AA5F5B"/>
    <w:rsid w:val="00AA6425"/>
    <w:rsid w:val="00AA66D5"/>
    <w:rsid w:val="00AA6F8E"/>
    <w:rsid w:val="00AA7EC6"/>
    <w:rsid w:val="00AB0771"/>
    <w:rsid w:val="00AB1047"/>
    <w:rsid w:val="00AB1154"/>
    <w:rsid w:val="00AB197C"/>
    <w:rsid w:val="00AB19CE"/>
    <w:rsid w:val="00AB1BAC"/>
    <w:rsid w:val="00AB1E0B"/>
    <w:rsid w:val="00AB23CC"/>
    <w:rsid w:val="00AB2516"/>
    <w:rsid w:val="00AB4451"/>
    <w:rsid w:val="00AB47D0"/>
    <w:rsid w:val="00AB4F27"/>
    <w:rsid w:val="00AB4FD4"/>
    <w:rsid w:val="00AB543A"/>
    <w:rsid w:val="00AB54E1"/>
    <w:rsid w:val="00AB5876"/>
    <w:rsid w:val="00AB6073"/>
    <w:rsid w:val="00AB61E1"/>
    <w:rsid w:val="00AB6495"/>
    <w:rsid w:val="00AB668B"/>
    <w:rsid w:val="00AB6AB9"/>
    <w:rsid w:val="00AB6C11"/>
    <w:rsid w:val="00AB760D"/>
    <w:rsid w:val="00AC001B"/>
    <w:rsid w:val="00AC0418"/>
    <w:rsid w:val="00AC042B"/>
    <w:rsid w:val="00AC0C10"/>
    <w:rsid w:val="00AC111B"/>
    <w:rsid w:val="00AC3478"/>
    <w:rsid w:val="00AC394E"/>
    <w:rsid w:val="00AC43F3"/>
    <w:rsid w:val="00AC495D"/>
    <w:rsid w:val="00AC5812"/>
    <w:rsid w:val="00AC5BE0"/>
    <w:rsid w:val="00AC608A"/>
    <w:rsid w:val="00AC63FF"/>
    <w:rsid w:val="00AC69E5"/>
    <w:rsid w:val="00AC732C"/>
    <w:rsid w:val="00AC762E"/>
    <w:rsid w:val="00AD0949"/>
    <w:rsid w:val="00AD0A08"/>
    <w:rsid w:val="00AD1338"/>
    <w:rsid w:val="00AD19C6"/>
    <w:rsid w:val="00AD1EB9"/>
    <w:rsid w:val="00AD297C"/>
    <w:rsid w:val="00AD2EDF"/>
    <w:rsid w:val="00AD391A"/>
    <w:rsid w:val="00AD3B0F"/>
    <w:rsid w:val="00AD3C15"/>
    <w:rsid w:val="00AD437E"/>
    <w:rsid w:val="00AD459E"/>
    <w:rsid w:val="00AD4D17"/>
    <w:rsid w:val="00AD50FE"/>
    <w:rsid w:val="00AD5602"/>
    <w:rsid w:val="00AD5961"/>
    <w:rsid w:val="00AD5A15"/>
    <w:rsid w:val="00AE0606"/>
    <w:rsid w:val="00AE0BA3"/>
    <w:rsid w:val="00AE0C25"/>
    <w:rsid w:val="00AE272C"/>
    <w:rsid w:val="00AE2DEA"/>
    <w:rsid w:val="00AE307C"/>
    <w:rsid w:val="00AE3277"/>
    <w:rsid w:val="00AE37B3"/>
    <w:rsid w:val="00AE3979"/>
    <w:rsid w:val="00AE43EC"/>
    <w:rsid w:val="00AE4CFD"/>
    <w:rsid w:val="00AE5040"/>
    <w:rsid w:val="00AE5080"/>
    <w:rsid w:val="00AE54F7"/>
    <w:rsid w:val="00AE561E"/>
    <w:rsid w:val="00AE56D3"/>
    <w:rsid w:val="00AE5B6D"/>
    <w:rsid w:val="00AE68CA"/>
    <w:rsid w:val="00AE7211"/>
    <w:rsid w:val="00AE783B"/>
    <w:rsid w:val="00AF0179"/>
    <w:rsid w:val="00AF044F"/>
    <w:rsid w:val="00AF136D"/>
    <w:rsid w:val="00AF1811"/>
    <w:rsid w:val="00AF33B1"/>
    <w:rsid w:val="00AF3409"/>
    <w:rsid w:val="00AF357B"/>
    <w:rsid w:val="00AF368E"/>
    <w:rsid w:val="00AF377D"/>
    <w:rsid w:val="00AF3AE7"/>
    <w:rsid w:val="00AF46BA"/>
    <w:rsid w:val="00AF4C0F"/>
    <w:rsid w:val="00AF519C"/>
    <w:rsid w:val="00AF56B9"/>
    <w:rsid w:val="00AF57B4"/>
    <w:rsid w:val="00AF5E41"/>
    <w:rsid w:val="00AF6250"/>
    <w:rsid w:val="00AF627D"/>
    <w:rsid w:val="00AF66F6"/>
    <w:rsid w:val="00AF6A3A"/>
    <w:rsid w:val="00AF6C47"/>
    <w:rsid w:val="00AF7A69"/>
    <w:rsid w:val="00B0080B"/>
    <w:rsid w:val="00B00FBE"/>
    <w:rsid w:val="00B014E5"/>
    <w:rsid w:val="00B01874"/>
    <w:rsid w:val="00B01958"/>
    <w:rsid w:val="00B01A1D"/>
    <w:rsid w:val="00B02329"/>
    <w:rsid w:val="00B026C2"/>
    <w:rsid w:val="00B02AF0"/>
    <w:rsid w:val="00B02EA3"/>
    <w:rsid w:val="00B03050"/>
    <w:rsid w:val="00B033A6"/>
    <w:rsid w:val="00B033B7"/>
    <w:rsid w:val="00B037A9"/>
    <w:rsid w:val="00B03E14"/>
    <w:rsid w:val="00B03FCC"/>
    <w:rsid w:val="00B04113"/>
    <w:rsid w:val="00B04A7E"/>
    <w:rsid w:val="00B05033"/>
    <w:rsid w:val="00B050B3"/>
    <w:rsid w:val="00B050F8"/>
    <w:rsid w:val="00B05350"/>
    <w:rsid w:val="00B07153"/>
    <w:rsid w:val="00B07178"/>
    <w:rsid w:val="00B0741E"/>
    <w:rsid w:val="00B07AD6"/>
    <w:rsid w:val="00B10409"/>
    <w:rsid w:val="00B107D9"/>
    <w:rsid w:val="00B11CC9"/>
    <w:rsid w:val="00B12B8E"/>
    <w:rsid w:val="00B130FF"/>
    <w:rsid w:val="00B132E9"/>
    <w:rsid w:val="00B1335F"/>
    <w:rsid w:val="00B13E6E"/>
    <w:rsid w:val="00B13E8B"/>
    <w:rsid w:val="00B140C8"/>
    <w:rsid w:val="00B14F85"/>
    <w:rsid w:val="00B150DB"/>
    <w:rsid w:val="00B15429"/>
    <w:rsid w:val="00B15B2F"/>
    <w:rsid w:val="00B15CA5"/>
    <w:rsid w:val="00B15D08"/>
    <w:rsid w:val="00B16D8D"/>
    <w:rsid w:val="00B16E05"/>
    <w:rsid w:val="00B174CF"/>
    <w:rsid w:val="00B179C7"/>
    <w:rsid w:val="00B20914"/>
    <w:rsid w:val="00B20C73"/>
    <w:rsid w:val="00B20CAE"/>
    <w:rsid w:val="00B212B7"/>
    <w:rsid w:val="00B218AD"/>
    <w:rsid w:val="00B21D4C"/>
    <w:rsid w:val="00B22526"/>
    <w:rsid w:val="00B22C62"/>
    <w:rsid w:val="00B22FC1"/>
    <w:rsid w:val="00B239D9"/>
    <w:rsid w:val="00B23C36"/>
    <w:rsid w:val="00B242D7"/>
    <w:rsid w:val="00B244AD"/>
    <w:rsid w:val="00B2480B"/>
    <w:rsid w:val="00B24D6B"/>
    <w:rsid w:val="00B25065"/>
    <w:rsid w:val="00B25B3F"/>
    <w:rsid w:val="00B25BD8"/>
    <w:rsid w:val="00B25D70"/>
    <w:rsid w:val="00B25FD9"/>
    <w:rsid w:val="00B261AE"/>
    <w:rsid w:val="00B26295"/>
    <w:rsid w:val="00B26DEA"/>
    <w:rsid w:val="00B27371"/>
    <w:rsid w:val="00B2776E"/>
    <w:rsid w:val="00B27777"/>
    <w:rsid w:val="00B27899"/>
    <w:rsid w:val="00B30259"/>
    <w:rsid w:val="00B30AE5"/>
    <w:rsid w:val="00B30F20"/>
    <w:rsid w:val="00B3114C"/>
    <w:rsid w:val="00B315D9"/>
    <w:rsid w:val="00B3187E"/>
    <w:rsid w:val="00B31ECC"/>
    <w:rsid w:val="00B32659"/>
    <w:rsid w:val="00B328C5"/>
    <w:rsid w:val="00B3298C"/>
    <w:rsid w:val="00B33070"/>
    <w:rsid w:val="00B33BFA"/>
    <w:rsid w:val="00B33EC6"/>
    <w:rsid w:val="00B34010"/>
    <w:rsid w:val="00B34148"/>
    <w:rsid w:val="00B34E2C"/>
    <w:rsid w:val="00B350D8"/>
    <w:rsid w:val="00B356F8"/>
    <w:rsid w:val="00B358D2"/>
    <w:rsid w:val="00B35DD2"/>
    <w:rsid w:val="00B36838"/>
    <w:rsid w:val="00B36944"/>
    <w:rsid w:val="00B36F1E"/>
    <w:rsid w:val="00B37819"/>
    <w:rsid w:val="00B37962"/>
    <w:rsid w:val="00B37AD3"/>
    <w:rsid w:val="00B40607"/>
    <w:rsid w:val="00B40CE7"/>
    <w:rsid w:val="00B40FD8"/>
    <w:rsid w:val="00B413F5"/>
    <w:rsid w:val="00B41874"/>
    <w:rsid w:val="00B41C2F"/>
    <w:rsid w:val="00B423BA"/>
    <w:rsid w:val="00B423DE"/>
    <w:rsid w:val="00B42C5A"/>
    <w:rsid w:val="00B42D72"/>
    <w:rsid w:val="00B43C61"/>
    <w:rsid w:val="00B43F96"/>
    <w:rsid w:val="00B443FC"/>
    <w:rsid w:val="00B4491E"/>
    <w:rsid w:val="00B44C0C"/>
    <w:rsid w:val="00B44E92"/>
    <w:rsid w:val="00B4533B"/>
    <w:rsid w:val="00B45D19"/>
    <w:rsid w:val="00B45E77"/>
    <w:rsid w:val="00B4677B"/>
    <w:rsid w:val="00B467AB"/>
    <w:rsid w:val="00B46B26"/>
    <w:rsid w:val="00B46DDE"/>
    <w:rsid w:val="00B4775B"/>
    <w:rsid w:val="00B47766"/>
    <w:rsid w:val="00B5015A"/>
    <w:rsid w:val="00B501C1"/>
    <w:rsid w:val="00B506AB"/>
    <w:rsid w:val="00B50931"/>
    <w:rsid w:val="00B50E70"/>
    <w:rsid w:val="00B50F14"/>
    <w:rsid w:val="00B51202"/>
    <w:rsid w:val="00B51439"/>
    <w:rsid w:val="00B52214"/>
    <w:rsid w:val="00B52E4D"/>
    <w:rsid w:val="00B52FF0"/>
    <w:rsid w:val="00B53EAE"/>
    <w:rsid w:val="00B552FC"/>
    <w:rsid w:val="00B5563D"/>
    <w:rsid w:val="00B55653"/>
    <w:rsid w:val="00B55833"/>
    <w:rsid w:val="00B56235"/>
    <w:rsid w:val="00B56CD6"/>
    <w:rsid w:val="00B56D03"/>
    <w:rsid w:val="00B56D0C"/>
    <w:rsid w:val="00B57804"/>
    <w:rsid w:val="00B57CD3"/>
    <w:rsid w:val="00B60783"/>
    <w:rsid w:val="00B61347"/>
    <w:rsid w:val="00B614CE"/>
    <w:rsid w:val="00B61B45"/>
    <w:rsid w:val="00B62A80"/>
    <w:rsid w:val="00B62A8B"/>
    <w:rsid w:val="00B62BB4"/>
    <w:rsid w:val="00B62DC5"/>
    <w:rsid w:val="00B630E1"/>
    <w:rsid w:val="00B6385C"/>
    <w:rsid w:val="00B63E34"/>
    <w:rsid w:val="00B64528"/>
    <w:rsid w:val="00B64613"/>
    <w:rsid w:val="00B647AD"/>
    <w:rsid w:val="00B64A40"/>
    <w:rsid w:val="00B64AEC"/>
    <w:rsid w:val="00B64B64"/>
    <w:rsid w:val="00B65881"/>
    <w:rsid w:val="00B65CF6"/>
    <w:rsid w:val="00B674BB"/>
    <w:rsid w:val="00B67D9A"/>
    <w:rsid w:val="00B67E08"/>
    <w:rsid w:val="00B70302"/>
    <w:rsid w:val="00B708D5"/>
    <w:rsid w:val="00B71191"/>
    <w:rsid w:val="00B71495"/>
    <w:rsid w:val="00B714C0"/>
    <w:rsid w:val="00B7188F"/>
    <w:rsid w:val="00B71D73"/>
    <w:rsid w:val="00B71F4A"/>
    <w:rsid w:val="00B7330E"/>
    <w:rsid w:val="00B73BEB"/>
    <w:rsid w:val="00B74253"/>
    <w:rsid w:val="00B746C6"/>
    <w:rsid w:val="00B746FC"/>
    <w:rsid w:val="00B7659F"/>
    <w:rsid w:val="00B765C6"/>
    <w:rsid w:val="00B768DA"/>
    <w:rsid w:val="00B77157"/>
    <w:rsid w:val="00B77740"/>
    <w:rsid w:val="00B7794D"/>
    <w:rsid w:val="00B77A95"/>
    <w:rsid w:val="00B77F4B"/>
    <w:rsid w:val="00B801B6"/>
    <w:rsid w:val="00B806A0"/>
    <w:rsid w:val="00B80B2C"/>
    <w:rsid w:val="00B80B60"/>
    <w:rsid w:val="00B8102E"/>
    <w:rsid w:val="00B8116E"/>
    <w:rsid w:val="00B81AC8"/>
    <w:rsid w:val="00B8243F"/>
    <w:rsid w:val="00B82496"/>
    <w:rsid w:val="00B825DB"/>
    <w:rsid w:val="00B8297B"/>
    <w:rsid w:val="00B82D49"/>
    <w:rsid w:val="00B83E21"/>
    <w:rsid w:val="00B83F75"/>
    <w:rsid w:val="00B847D5"/>
    <w:rsid w:val="00B8504C"/>
    <w:rsid w:val="00B85F23"/>
    <w:rsid w:val="00B86196"/>
    <w:rsid w:val="00B8699A"/>
    <w:rsid w:val="00B87B61"/>
    <w:rsid w:val="00B87E97"/>
    <w:rsid w:val="00B90A42"/>
    <w:rsid w:val="00B917CD"/>
    <w:rsid w:val="00B918CD"/>
    <w:rsid w:val="00B919F7"/>
    <w:rsid w:val="00B91D2B"/>
    <w:rsid w:val="00B91E23"/>
    <w:rsid w:val="00B92314"/>
    <w:rsid w:val="00B925C7"/>
    <w:rsid w:val="00B932A6"/>
    <w:rsid w:val="00B946D3"/>
    <w:rsid w:val="00B94731"/>
    <w:rsid w:val="00B9497E"/>
    <w:rsid w:val="00B95BC6"/>
    <w:rsid w:val="00B95BFC"/>
    <w:rsid w:val="00B95E7A"/>
    <w:rsid w:val="00B95EF9"/>
    <w:rsid w:val="00B9612B"/>
    <w:rsid w:val="00B96BAD"/>
    <w:rsid w:val="00B96D2D"/>
    <w:rsid w:val="00B97394"/>
    <w:rsid w:val="00B97951"/>
    <w:rsid w:val="00B979FF"/>
    <w:rsid w:val="00B97B27"/>
    <w:rsid w:val="00B97B97"/>
    <w:rsid w:val="00BA01A5"/>
    <w:rsid w:val="00BA06CC"/>
    <w:rsid w:val="00BA0F94"/>
    <w:rsid w:val="00BA1D9C"/>
    <w:rsid w:val="00BA1DFE"/>
    <w:rsid w:val="00BA2E00"/>
    <w:rsid w:val="00BA3508"/>
    <w:rsid w:val="00BA37E3"/>
    <w:rsid w:val="00BA3FCB"/>
    <w:rsid w:val="00BA40F5"/>
    <w:rsid w:val="00BA427D"/>
    <w:rsid w:val="00BA4710"/>
    <w:rsid w:val="00BA5230"/>
    <w:rsid w:val="00BA56FE"/>
    <w:rsid w:val="00BA573D"/>
    <w:rsid w:val="00BA5D90"/>
    <w:rsid w:val="00BA6152"/>
    <w:rsid w:val="00BA734A"/>
    <w:rsid w:val="00BA76C9"/>
    <w:rsid w:val="00BA7B33"/>
    <w:rsid w:val="00BB02FB"/>
    <w:rsid w:val="00BB0302"/>
    <w:rsid w:val="00BB1441"/>
    <w:rsid w:val="00BB1E73"/>
    <w:rsid w:val="00BB23A9"/>
    <w:rsid w:val="00BB2F58"/>
    <w:rsid w:val="00BB342B"/>
    <w:rsid w:val="00BB3453"/>
    <w:rsid w:val="00BB347C"/>
    <w:rsid w:val="00BB363F"/>
    <w:rsid w:val="00BB3C69"/>
    <w:rsid w:val="00BB3FEF"/>
    <w:rsid w:val="00BB428B"/>
    <w:rsid w:val="00BB441F"/>
    <w:rsid w:val="00BB47BD"/>
    <w:rsid w:val="00BB4817"/>
    <w:rsid w:val="00BB4E0A"/>
    <w:rsid w:val="00BB5625"/>
    <w:rsid w:val="00BB5790"/>
    <w:rsid w:val="00BB58A7"/>
    <w:rsid w:val="00BB5B2D"/>
    <w:rsid w:val="00BB5C5B"/>
    <w:rsid w:val="00BB62A5"/>
    <w:rsid w:val="00BB62C8"/>
    <w:rsid w:val="00BB64F6"/>
    <w:rsid w:val="00BB78F6"/>
    <w:rsid w:val="00BB7A05"/>
    <w:rsid w:val="00BB7CF3"/>
    <w:rsid w:val="00BC0525"/>
    <w:rsid w:val="00BC090A"/>
    <w:rsid w:val="00BC16BF"/>
    <w:rsid w:val="00BC18AC"/>
    <w:rsid w:val="00BC1A00"/>
    <w:rsid w:val="00BC1B02"/>
    <w:rsid w:val="00BC1C07"/>
    <w:rsid w:val="00BC2604"/>
    <w:rsid w:val="00BC292E"/>
    <w:rsid w:val="00BC29DA"/>
    <w:rsid w:val="00BC2DEC"/>
    <w:rsid w:val="00BC3470"/>
    <w:rsid w:val="00BC37D2"/>
    <w:rsid w:val="00BC384B"/>
    <w:rsid w:val="00BC38DB"/>
    <w:rsid w:val="00BC395E"/>
    <w:rsid w:val="00BC3B9D"/>
    <w:rsid w:val="00BC43A9"/>
    <w:rsid w:val="00BC4690"/>
    <w:rsid w:val="00BC4984"/>
    <w:rsid w:val="00BC4A7A"/>
    <w:rsid w:val="00BC52F0"/>
    <w:rsid w:val="00BC5472"/>
    <w:rsid w:val="00BC57D6"/>
    <w:rsid w:val="00BC60F9"/>
    <w:rsid w:val="00BC668E"/>
    <w:rsid w:val="00BC6CA9"/>
    <w:rsid w:val="00BC7177"/>
    <w:rsid w:val="00BC75C5"/>
    <w:rsid w:val="00BC78DA"/>
    <w:rsid w:val="00BC7952"/>
    <w:rsid w:val="00BC79C5"/>
    <w:rsid w:val="00BC7A40"/>
    <w:rsid w:val="00BC7E75"/>
    <w:rsid w:val="00BD0277"/>
    <w:rsid w:val="00BD03BE"/>
    <w:rsid w:val="00BD0A78"/>
    <w:rsid w:val="00BD0B5A"/>
    <w:rsid w:val="00BD0F78"/>
    <w:rsid w:val="00BD1DCC"/>
    <w:rsid w:val="00BD1F4F"/>
    <w:rsid w:val="00BD26ED"/>
    <w:rsid w:val="00BD29D9"/>
    <w:rsid w:val="00BD2C32"/>
    <w:rsid w:val="00BD34BD"/>
    <w:rsid w:val="00BD34DA"/>
    <w:rsid w:val="00BD3789"/>
    <w:rsid w:val="00BD3C4F"/>
    <w:rsid w:val="00BD3FDF"/>
    <w:rsid w:val="00BD406C"/>
    <w:rsid w:val="00BD40CE"/>
    <w:rsid w:val="00BD4112"/>
    <w:rsid w:val="00BD44AF"/>
    <w:rsid w:val="00BD470B"/>
    <w:rsid w:val="00BD4F8B"/>
    <w:rsid w:val="00BD55A2"/>
    <w:rsid w:val="00BD55BF"/>
    <w:rsid w:val="00BD5A3B"/>
    <w:rsid w:val="00BD5F5B"/>
    <w:rsid w:val="00BD5F73"/>
    <w:rsid w:val="00BD5F78"/>
    <w:rsid w:val="00BD6743"/>
    <w:rsid w:val="00BD698B"/>
    <w:rsid w:val="00BD6BAF"/>
    <w:rsid w:val="00BD6C46"/>
    <w:rsid w:val="00BD7746"/>
    <w:rsid w:val="00BE01B9"/>
    <w:rsid w:val="00BE0863"/>
    <w:rsid w:val="00BE124D"/>
    <w:rsid w:val="00BE1BA7"/>
    <w:rsid w:val="00BE1C5C"/>
    <w:rsid w:val="00BE1E75"/>
    <w:rsid w:val="00BE1F3E"/>
    <w:rsid w:val="00BE2318"/>
    <w:rsid w:val="00BE27FB"/>
    <w:rsid w:val="00BE3AD3"/>
    <w:rsid w:val="00BE3B2A"/>
    <w:rsid w:val="00BE3DA9"/>
    <w:rsid w:val="00BE3FD6"/>
    <w:rsid w:val="00BE44AB"/>
    <w:rsid w:val="00BE4766"/>
    <w:rsid w:val="00BE479D"/>
    <w:rsid w:val="00BE4899"/>
    <w:rsid w:val="00BE4A2A"/>
    <w:rsid w:val="00BE4D83"/>
    <w:rsid w:val="00BE515B"/>
    <w:rsid w:val="00BE52A7"/>
    <w:rsid w:val="00BE580E"/>
    <w:rsid w:val="00BE6013"/>
    <w:rsid w:val="00BE66B6"/>
    <w:rsid w:val="00BE772F"/>
    <w:rsid w:val="00BF02BC"/>
    <w:rsid w:val="00BF037A"/>
    <w:rsid w:val="00BF0554"/>
    <w:rsid w:val="00BF057E"/>
    <w:rsid w:val="00BF11DD"/>
    <w:rsid w:val="00BF1231"/>
    <w:rsid w:val="00BF14B1"/>
    <w:rsid w:val="00BF17B9"/>
    <w:rsid w:val="00BF1EB2"/>
    <w:rsid w:val="00BF2122"/>
    <w:rsid w:val="00BF284C"/>
    <w:rsid w:val="00BF466D"/>
    <w:rsid w:val="00BF47C3"/>
    <w:rsid w:val="00BF4CF3"/>
    <w:rsid w:val="00BF4FFE"/>
    <w:rsid w:val="00BF5479"/>
    <w:rsid w:val="00BF5BE3"/>
    <w:rsid w:val="00BF5C6E"/>
    <w:rsid w:val="00BF5EF8"/>
    <w:rsid w:val="00BF68B0"/>
    <w:rsid w:val="00BF71EB"/>
    <w:rsid w:val="00BF7377"/>
    <w:rsid w:val="00BF7976"/>
    <w:rsid w:val="00BF7990"/>
    <w:rsid w:val="00BF7B05"/>
    <w:rsid w:val="00BF7E25"/>
    <w:rsid w:val="00BF7E63"/>
    <w:rsid w:val="00C003D7"/>
    <w:rsid w:val="00C011F4"/>
    <w:rsid w:val="00C016C6"/>
    <w:rsid w:val="00C01739"/>
    <w:rsid w:val="00C01E3B"/>
    <w:rsid w:val="00C02A75"/>
    <w:rsid w:val="00C02F49"/>
    <w:rsid w:val="00C03116"/>
    <w:rsid w:val="00C037FC"/>
    <w:rsid w:val="00C040AC"/>
    <w:rsid w:val="00C040F4"/>
    <w:rsid w:val="00C04E8A"/>
    <w:rsid w:val="00C04FF5"/>
    <w:rsid w:val="00C05188"/>
    <w:rsid w:val="00C05872"/>
    <w:rsid w:val="00C059BA"/>
    <w:rsid w:val="00C05FF9"/>
    <w:rsid w:val="00C061BE"/>
    <w:rsid w:val="00C06244"/>
    <w:rsid w:val="00C06BB5"/>
    <w:rsid w:val="00C070F4"/>
    <w:rsid w:val="00C072C3"/>
    <w:rsid w:val="00C073FC"/>
    <w:rsid w:val="00C07DFF"/>
    <w:rsid w:val="00C10022"/>
    <w:rsid w:val="00C10E7F"/>
    <w:rsid w:val="00C11604"/>
    <w:rsid w:val="00C11812"/>
    <w:rsid w:val="00C11A82"/>
    <w:rsid w:val="00C11FDD"/>
    <w:rsid w:val="00C132B8"/>
    <w:rsid w:val="00C139E3"/>
    <w:rsid w:val="00C13B8B"/>
    <w:rsid w:val="00C140EA"/>
    <w:rsid w:val="00C14199"/>
    <w:rsid w:val="00C143C1"/>
    <w:rsid w:val="00C1544F"/>
    <w:rsid w:val="00C15700"/>
    <w:rsid w:val="00C160ED"/>
    <w:rsid w:val="00C16AC3"/>
    <w:rsid w:val="00C170B1"/>
    <w:rsid w:val="00C17403"/>
    <w:rsid w:val="00C17C33"/>
    <w:rsid w:val="00C17C6F"/>
    <w:rsid w:val="00C17D98"/>
    <w:rsid w:val="00C203AC"/>
    <w:rsid w:val="00C20786"/>
    <w:rsid w:val="00C211EE"/>
    <w:rsid w:val="00C21233"/>
    <w:rsid w:val="00C21594"/>
    <w:rsid w:val="00C21614"/>
    <w:rsid w:val="00C21E74"/>
    <w:rsid w:val="00C2203C"/>
    <w:rsid w:val="00C2257C"/>
    <w:rsid w:val="00C227DA"/>
    <w:rsid w:val="00C2424E"/>
    <w:rsid w:val="00C24494"/>
    <w:rsid w:val="00C25C54"/>
    <w:rsid w:val="00C25D44"/>
    <w:rsid w:val="00C260BC"/>
    <w:rsid w:val="00C2751D"/>
    <w:rsid w:val="00C27646"/>
    <w:rsid w:val="00C27C1A"/>
    <w:rsid w:val="00C305BC"/>
    <w:rsid w:val="00C30747"/>
    <w:rsid w:val="00C3183C"/>
    <w:rsid w:val="00C31F54"/>
    <w:rsid w:val="00C3211A"/>
    <w:rsid w:val="00C32300"/>
    <w:rsid w:val="00C3257C"/>
    <w:rsid w:val="00C3330A"/>
    <w:rsid w:val="00C3334E"/>
    <w:rsid w:val="00C34811"/>
    <w:rsid w:val="00C349AA"/>
    <w:rsid w:val="00C35909"/>
    <w:rsid w:val="00C35F21"/>
    <w:rsid w:val="00C36ACD"/>
    <w:rsid w:val="00C36B75"/>
    <w:rsid w:val="00C37DFE"/>
    <w:rsid w:val="00C40622"/>
    <w:rsid w:val="00C41316"/>
    <w:rsid w:val="00C413CA"/>
    <w:rsid w:val="00C41680"/>
    <w:rsid w:val="00C41747"/>
    <w:rsid w:val="00C41EA7"/>
    <w:rsid w:val="00C41FD0"/>
    <w:rsid w:val="00C42492"/>
    <w:rsid w:val="00C42622"/>
    <w:rsid w:val="00C43626"/>
    <w:rsid w:val="00C43D9A"/>
    <w:rsid w:val="00C44195"/>
    <w:rsid w:val="00C4493E"/>
    <w:rsid w:val="00C451BF"/>
    <w:rsid w:val="00C46030"/>
    <w:rsid w:val="00C465AE"/>
    <w:rsid w:val="00C468BE"/>
    <w:rsid w:val="00C46D13"/>
    <w:rsid w:val="00C472CF"/>
    <w:rsid w:val="00C47F62"/>
    <w:rsid w:val="00C500A3"/>
    <w:rsid w:val="00C503BF"/>
    <w:rsid w:val="00C508C7"/>
    <w:rsid w:val="00C50E16"/>
    <w:rsid w:val="00C51502"/>
    <w:rsid w:val="00C515C1"/>
    <w:rsid w:val="00C51781"/>
    <w:rsid w:val="00C518FA"/>
    <w:rsid w:val="00C51A1D"/>
    <w:rsid w:val="00C51F4C"/>
    <w:rsid w:val="00C522C9"/>
    <w:rsid w:val="00C523E3"/>
    <w:rsid w:val="00C52410"/>
    <w:rsid w:val="00C5242C"/>
    <w:rsid w:val="00C52892"/>
    <w:rsid w:val="00C52956"/>
    <w:rsid w:val="00C52DD7"/>
    <w:rsid w:val="00C52E68"/>
    <w:rsid w:val="00C52EC7"/>
    <w:rsid w:val="00C52F5E"/>
    <w:rsid w:val="00C5313D"/>
    <w:rsid w:val="00C53A42"/>
    <w:rsid w:val="00C53B80"/>
    <w:rsid w:val="00C541F6"/>
    <w:rsid w:val="00C54471"/>
    <w:rsid w:val="00C55216"/>
    <w:rsid w:val="00C553DB"/>
    <w:rsid w:val="00C55B70"/>
    <w:rsid w:val="00C55C82"/>
    <w:rsid w:val="00C55D7A"/>
    <w:rsid w:val="00C5600E"/>
    <w:rsid w:val="00C5621F"/>
    <w:rsid w:val="00C56690"/>
    <w:rsid w:val="00C5692D"/>
    <w:rsid w:val="00C56B8F"/>
    <w:rsid w:val="00C56C46"/>
    <w:rsid w:val="00C571C5"/>
    <w:rsid w:val="00C5720E"/>
    <w:rsid w:val="00C57371"/>
    <w:rsid w:val="00C577D0"/>
    <w:rsid w:val="00C57B42"/>
    <w:rsid w:val="00C57FEF"/>
    <w:rsid w:val="00C6012C"/>
    <w:rsid w:val="00C60154"/>
    <w:rsid w:val="00C60265"/>
    <w:rsid w:val="00C6066C"/>
    <w:rsid w:val="00C608B2"/>
    <w:rsid w:val="00C60BE4"/>
    <w:rsid w:val="00C612EB"/>
    <w:rsid w:val="00C61D75"/>
    <w:rsid w:val="00C62004"/>
    <w:rsid w:val="00C62352"/>
    <w:rsid w:val="00C63214"/>
    <w:rsid w:val="00C63400"/>
    <w:rsid w:val="00C63FF1"/>
    <w:rsid w:val="00C64079"/>
    <w:rsid w:val="00C65059"/>
    <w:rsid w:val="00C65213"/>
    <w:rsid w:val="00C65F47"/>
    <w:rsid w:val="00C66464"/>
    <w:rsid w:val="00C6665B"/>
    <w:rsid w:val="00C67E43"/>
    <w:rsid w:val="00C70152"/>
    <w:rsid w:val="00C70185"/>
    <w:rsid w:val="00C708FE"/>
    <w:rsid w:val="00C70D30"/>
    <w:rsid w:val="00C71316"/>
    <w:rsid w:val="00C7144B"/>
    <w:rsid w:val="00C723D3"/>
    <w:rsid w:val="00C7298D"/>
    <w:rsid w:val="00C72995"/>
    <w:rsid w:val="00C729C1"/>
    <w:rsid w:val="00C729C6"/>
    <w:rsid w:val="00C72B3F"/>
    <w:rsid w:val="00C72DB7"/>
    <w:rsid w:val="00C7337C"/>
    <w:rsid w:val="00C73780"/>
    <w:rsid w:val="00C7478C"/>
    <w:rsid w:val="00C74D24"/>
    <w:rsid w:val="00C75331"/>
    <w:rsid w:val="00C75A45"/>
    <w:rsid w:val="00C75FAE"/>
    <w:rsid w:val="00C76C09"/>
    <w:rsid w:val="00C77158"/>
    <w:rsid w:val="00C77687"/>
    <w:rsid w:val="00C77E34"/>
    <w:rsid w:val="00C80293"/>
    <w:rsid w:val="00C8050C"/>
    <w:rsid w:val="00C805E3"/>
    <w:rsid w:val="00C8060A"/>
    <w:rsid w:val="00C81CC9"/>
    <w:rsid w:val="00C81E9C"/>
    <w:rsid w:val="00C82798"/>
    <w:rsid w:val="00C840F5"/>
    <w:rsid w:val="00C8470C"/>
    <w:rsid w:val="00C84BF9"/>
    <w:rsid w:val="00C85283"/>
    <w:rsid w:val="00C8537C"/>
    <w:rsid w:val="00C85684"/>
    <w:rsid w:val="00C85AF4"/>
    <w:rsid w:val="00C85D40"/>
    <w:rsid w:val="00C86272"/>
    <w:rsid w:val="00C870A0"/>
    <w:rsid w:val="00C871B1"/>
    <w:rsid w:val="00C87DA8"/>
    <w:rsid w:val="00C87F51"/>
    <w:rsid w:val="00C9080A"/>
    <w:rsid w:val="00C90ACA"/>
    <w:rsid w:val="00C90D11"/>
    <w:rsid w:val="00C910A7"/>
    <w:rsid w:val="00C910E7"/>
    <w:rsid w:val="00C912FB"/>
    <w:rsid w:val="00C91A20"/>
    <w:rsid w:val="00C92659"/>
    <w:rsid w:val="00C93077"/>
    <w:rsid w:val="00C93287"/>
    <w:rsid w:val="00C937F2"/>
    <w:rsid w:val="00C940D0"/>
    <w:rsid w:val="00C940DD"/>
    <w:rsid w:val="00C942FC"/>
    <w:rsid w:val="00C94778"/>
    <w:rsid w:val="00C94C01"/>
    <w:rsid w:val="00C950FB"/>
    <w:rsid w:val="00C95677"/>
    <w:rsid w:val="00C95FDF"/>
    <w:rsid w:val="00C96098"/>
    <w:rsid w:val="00C96763"/>
    <w:rsid w:val="00C9692A"/>
    <w:rsid w:val="00C9750F"/>
    <w:rsid w:val="00C97670"/>
    <w:rsid w:val="00C9772E"/>
    <w:rsid w:val="00C97823"/>
    <w:rsid w:val="00C979C2"/>
    <w:rsid w:val="00C979F7"/>
    <w:rsid w:val="00CA0184"/>
    <w:rsid w:val="00CA0939"/>
    <w:rsid w:val="00CA0A0F"/>
    <w:rsid w:val="00CA1091"/>
    <w:rsid w:val="00CA118F"/>
    <w:rsid w:val="00CA12D5"/>
    <w:rsid w:val="00CA1898"/>
    <w:rsid w:val="00CA18F4"/>
    <w:rsid w:val="00CA1965"/>
    <w:rsid w:val="00CA2657"/>
    <w:rsid w:val="00CA41BF"/>
    <w:rsid w:val="00CA4277"/>
    <w:rsid w:val="00CA4A01"/>
    <w:rsid w:val="00CA4DB4"/>
    <w:rsid w:val="00CA4EF9"/>
    <w:rsid w:val="00CA5050"/>
    <w:rsid w:val="00CA548D"/>
    <w:rsid w:val="00CA554F"/>
    <w:rsid w:val="00CA64DE"/>
    <w:rsid w:val="00CA6695"/>
    <w:rsid w:val="00CA6755"/>
    <w:rsid w:val="00CA6C3C"/>
    <w:rsid w:val="00CA77E0"/>
    <w:rsid w:val="00CA79DB"/>
    <w:rsid w:val="00CA7B9F"/>
    <w:rsid w:val="00CA7C80"/>
    <w:rsid w:val="00CB0042"/>
    <w:rsid w:val="00CB0880"/>
    <w:rsid w:val="00CB0C23"/>
    <w:rsid w:val="00CB0F31"/>
    <w:rsid w:val="00CB0FFC"/>
    <w:rsid w:val="00CB10BA"/>
    <w:rsid w:val="00CB1248"/>
    <w:rsid w:val="00CB14EE"/>
    <w:rsid w:val="00CB17FF"/>
    <w:rsid w:val="00CB240F"/>
    <w:rsid w:val="00CB28D5"/>
    <w:rsid w:val="00CB3962"/>
    <w:rsid w:val="00CB39C5"/>
    <w:rsid w:val="00CB3A91"/>
    <w:rsid w:val="00CB3CE5"/>
    <w:rsid w:val="00CB3CE7"/>
    <w:rsid w:val="00CB4207"/>
    <w:rsid w:val="00CB4508"/>
    <w:rsid w:val="00CB4572"/>
    <w:rsid w:val="00CB45B4"/>
    <w:rsid w:val="00CB4A17"/>
    <w:rsid w:val="00CB4D31"/>
    <w:rsid w:val="00CB5089"/>
    <w:rsid w:val="00CB5EC5"/>
    <w:rsid w:val="00CB6045"/>
    <w:rsid w:val="00CB6263"/>
    <w:rsid w:val="00CB65AF"/>
    <w:rsid w:val="00CB7415"/>
    <w:rsid w:val="00CB7530"/>
    <w:rsid w:val="00CB76C7"/>
    <w:rsid w:val="00CB77B2"/>
    <w:rsid w:val="00CC0AE5"/>
    <w:rsid w:val="00CC0C35"/>
    <w:rsid w:val="00CC0C3A"/>
    <w:rsid w:val="00CC0C81"/>
    <w:rsid w:val="00CC0DAF"/>
    <w:rsid w:val="00CC0DC1"/>
    <w:rsid w:val="00CC0F0E"/>
    <w:rsid w:val="00CC144F"/>
    <w:rsid w:val="00CC2104"/>
    <w:rsid w:val="00CC2385"/>
    <w:rsid w:val="00CC258B"/>
    <w:rsid w:val="00CC280E"/>
    <w:rsid w:val="00CC28A2"/>
    <w:rsid w:val="00CC2D51"/>
    <w:rsid w:val="00CC350D"/>
    <w:rsid w:val="00CC3776"/>
    <w:rsid w:val="00CC39CD"/>
    <w:rsid w:val="00CC3EDD"/>
    <w:rsid w:val="00CC535E"/>
    <w:rsid w:val="00CC5459"/>
    <w:rsid w:val="00CC5BD3"/>
    <w:rsid w:val="00CC608A"/>
    <w:rsid w:val="00CC6D17"/>
    <w:rsid w:val="00CC6E0E"/>
    <w:rsid w:val="00CC7033"/>
    <w:rsid w:val="00CD022F"/>
    <w:rsid w:val="00CD028A"/>
    <w:rsid w:val="00CD046B"/>
    <w:rsid w:val="00CD09B9"/>
    <w:rsid w:val="00CD0C1C"/>
    <w:rsid w:val="00CD0D4A"/>
    <w:rsid w:val="00CD0D51"/>
    <w:rsid w:val="00CD148F"/>
    <w:rsid w:val="00CD1E8C"/>
    <w:rsid w:val="00CD2ECF"/>
    <w:rsid w:val="00CD2F45"/>
    <w:rsid w:val="00CD3184"/>
    <w:rsid w:val="00CD31D9"/>
    <w:rsid w:val="00CD37FA"/>
    <w:rsid w:val="00CD405B"/>
    <w:rsid w:val="00CD4143"/>
    <w:rsid w:val="00CD485C"/>
    <w:rsid w:val="00CD489E"/>
    <w:rsid w:val="00CD49D8"/>
    <w:rsid w:val="00CD4B74"/>
    <w:rsid w:val="00CD5160"/>
    <w:rsid w:val="00CD51ED"/>
    <w:rsid w:val="00CD55DF"/>
    <w:rsid w:val="00CD6357"/>
    <w:rsid w:val="00CD6614"/>
    <w:rsid w:val="00CD695A"/>
    <w:rsid w:val="00CD69CD"/>
    <w:rsid w:val="00CD6A3E"/>
    <w:rsid w:val="00CD6A9E"/>
    <w:rsid w:val="00CD774A"/>
    <w:rsid w:val="00CD7BF8"/>
    <w:rsid w:val="00CD7C44"/>
    <w:rsid w:val="00CE030F"/>
    <w:rsid w:val="00CE0B95"/>
    <w:rsid w:val="00CE127A"/>
    <w:rsid w:val="00CE13E4"/>
    <w:rsid w:val="00CE188B"/>
    <w:rsid w:val="00CE1C83"/>
    <w:rsid w:val="00CE1E30"/>
    <w:rsid w:val="00CE1F8E"/>
    <w:rsid w:val="00CE22EE"/>
    <w:rsid w:val="00CE2383"/>
    <w:rsid w:val="00CE3945"/>
    <w:rsid w:val="00CE3F01"/>
    <w:rsid w:val="00CE430C"/>
    <w:rsid w:val="00CE48DA"/>
    <w:rsid w:val="00CE5745"/>
    <w:rsid w:val="00CE594E"/>
    <w:rsid w:val="00CE5AE9"/>
    <w:rsid w:val="00CE61A7"/>
    <w:rsid w:val="00CE6681"/>
    <w:rsid w:val="00CE6CFB"/>
    <w:rsid w:val="00CE7518"/>
    <w:rsid w:val="00CE7589"/>
    <w:rsid w:val="00CE75DC"/>
    <w:rsid w:val="00CF015E"/>
    <w:rsid w:val="00CF078D"/>
    <w:rsid w:val="00CF0D10"/>
    <w:rsid w:val="00CF0FC6"/>
    <w:rsid w:val="00CF1A4D"/>
    <w:rsid w:val="00CF21C0"/>
    <w:rsid w:val="00CF320B"/>
    <w:rsid w:val="00CF3667"/>
    <w:rsid w:val="00CF38A5"/>
    <w:rsid w:val="00CF47EE"/>
    <w:rsid w:val="00CF4A34"/>
    <w:rsid w:val="00CF4A76"/>
    <w:rsid w:val="00CF4F17"/>
    <w:rsid w:val="00CF51EC"/>
    <w:rsid w:val="00CF5751"/>
    <w:rsid w:val="00CF58B2"/>
    <w:rsid w:val="00CF5C10"/>
    <w:rsid w:val="00CF69C4"/>
    <w:rsid w:val="00CF6D01"/>
    <w:rsid w:val="00CF6E17"/>
    <w:rsid w:val="00CF76FF"/>
    <w:rsid w:val="00CF78E8"/>
    <w:rsid w:val="00CF7C0B"/>
    <w:rsid w:val="00CF7C75"/>
    <w:rsid w:val="00CF7DC3"/>
    <w:rsid w:val="00D00165"/>
    <w:rsid w:val="00D00DA5"/>
    <w:rsid w:val="00D01BFB"/>
    <w:rsid w:val="00D01D09"/>
    <w:rsid w:val="00D01EB5"/>
    <w:rsid w:val="00D02B7E"/>
    <w:rsid w:val="00D03016"/>
    <w:rsid w:val="00D050AE"/>
    <w:rsid w:val="00D05F02"/>
    <w:rsid w:val="00D062D1"/>
    <w:rsid w:val="00D06478"/>
    <w:rsid w:val="00D06C9A"/>
    <w:rsid w:val="00D07378"/>
    <w:rsid w:val="00D07580"/>
    <w:rsid w:val="00D079A1"/>
    <w:rsid w:val="00D105C9"/>
    <w:rsid w:val="00D10688"/>
    <w:rsid w:val="00D10A5A"/>
    <w:rsid w:val="00D1165D"/>
    <w:rsid w:val="00D1215D"/>
    <w:rsid w:val="00D12206"/>
    <w:rsid w:val="00D123C1"/>
    <w:rsid w:val="00D123C2"/>
    <w:rsid w:val="00D126F0"/>
    <w:rsid w:val="00D12F75"/>
    <w:rsid w:val="00D12FFD"/>
    <w:rsid w:val="00D1303B"/>
    <w:rsid w:val="00D148C5"/>
    <w:rsid w:val="00D149BF"/>
    <w:rsid w:val="00D14B78"/>
    <w:rsid w:val="00D1535D"/>
    <w:rsid w:val="00D15510"/>
    <w:rsid w:val="00D1560C"/>
    <w:rsid w:val="00D1611C"/>
    <w:rsid w:val="00D16ECF"/>
    <w:rsid w:val="00D16FAB"/>
    <w:rsid w:val="00D17940"/>
    <w:rsid w:val="00D17D2A"/>
    <w:rsid w:val="00D17FFE"/>
    <w:rsid w:val="00D20430"/>
    <w:rsid w:val="00D21457"/>
    <w:rsid w:val="00D21B9F"/>
    <w:rsid w:val="00D2203B"/>
    <w:rsid w:val="00D221DF"/>
    <w:rsid w:val="00D2308F"/>
    <w:rsid w:val="00D2328F"/>
    <w:rsid w:val="00D233C8"/>
    <w:rsid w:val="00D24331"/>
    <w:rsid w:val="00D25471"/>
    <w:rsid w:val="00D2639C"/>
    <w:rsid w:val="00D265C8"/>
    <w:rsid w:val="00D27175"/>
    <w:rsid w:val="00D278F2"/>
    <w:rsid w:val="00D27C92"/>
    <w:rsid w:val="00D27E08"/>
    <w:rsid w:val="00D30033"/>
    <w:rsid w:val="00D3014A"/>
    <w:rsid w:val="00D3026E"/>
    <w:rsid w:val="00D30652"/>
    <w:rsid w:val="00D30E04"/>
    <w:rsid w:val="00D310D9"/>
    <w:rsid w:val="00D31BF3"/>
    <w:rsid w:val="00D31CFB"/>
    <w:rsid w:val="00D31E63"/>
    <w:rsid w:val="00D31FDB"/>
    <w:rsid w:val="00D3233C"/>
    <w:rsid w:val="00D3273B"/>
    <w:rsid w:val="00D32B8F"/>
    <w:rsid w:val="00D33862"/>
    <w:rsid w:val="00D33B86"/>
    <w:rsid w:val="00D33E19"/>
    <w:rsid w:val="00D344BF"/>
    <w:rsid w:val="00D3485D"/>
    <w:rsid w:val="00D34879"/>
    <w:rsid w:val="00D34C8F"/>
    <w:rsid w:val="00D34E50"/>
    <w:rsid w:val="00D35C2D"/>
    <w:rsid w:val="00D35FC8"/>
    <w:rsid w:val="00D3647B"/>
    <w:rsid w:val="00D366F4"/>
    <w:rsid w:val="00D36ABB"/>
    <w:rsid w:val="00D36DC7"/>
    <w:rsid w:val="00D375D6"/>
    <w:rsid w:val="00D37EE1"/>
    <w:rsid w:val="00D40292"/>
    <w:rsid w:val="00D40544"/>
    <w:rsid w:val="00D4066A"/>
    <w:rsid w:val="00D40CDA"/>
    <w:rsid w:val="00D42EA0"/>
    <w:rsid w:val="00D43834"/>
    <w:rsid w:val="00D43A93"/>
    <w:rsid w:val="00D4466C"/>
    <w:rsid w:val="00D44FB5"/>
    <w:rsid w:val="00D4569D"/>
    <w:rsid w:val="00D457EC"/>
    <w:rsid w:val="00D45874"/>
    <w:rsid w:val="00D45D37"/>
    <w:rsid w:val="00D46010"/>
    <w:rsid w:val="00D4611A"/>
    <w:rsid w:val="00D46170"/>
    <w:rsid w:val="00D46D49"/>
    <w:rsid w:val="00D47570"/>
    <w:rsid w:val="00D478FD"/>
    <w:rsid w:val="00D47A42"/>
    <w:rsid w:val="00D50168"/>
    <w:rsid w:val="00D501E7"/>
    <w:rsid w:val="00D50BE8"/>
    <w:rsid w:val="00D51650"/>
    <w:rsid w:val="00D51803"/>
    <w:rsid w:val="00D51A8A"/>
    <w:rsid w:val="00D52170"/>
    <w:rsid w:val="00D52E87"/>
    <w:rsid w:val="00D5316A"/>
    <w:rsid w:val="00D531A2"/>
    <w:rsid w:val="00D531EC"/>
    <w:rsid w:val="00D53343"/>
    <w:rsid w:val="00D53609"/>
    <w:rsid w:val="00D5474B"/>
    <w:rsid w:val="00D55340"/>
    <w:rsid w:val="00D56131"/>
    <w:rsid w:val="00D56924"/>
    <w:rsid w:val="00D56A81"/>
    <w:rsid w:val="00D577CA"/>
    <w:rsid w:val="00D57CC8"/>
    <w:rsid w:val="00D606D9"/>
    <w:rsid w:val="00D609A3"/>
    <w:rsid w:val="00D60C1C"/>
    <w:rsid w:val="00D617A7"/>
    <w:rsid w:val="00D61AB6"/>
    <w:rsid w:val="00D61D88"/>
    <w:rsid w:val="00D61D94"/>
    <w:rsid w:val="00D61D97"/>
    <w:rsid w:val="00D62398"/>
    <w:rsid w:val="00D6243D"/>
    <w:rsid w:val="00D63252"/>
    <w:rsid w:val="00D632FB"/>
    <w:rsid w:val="00D6385A"/>
    <w:rsid w:val="00D649F2"/>
    <w:rsid w:val="00D64D49"/>
    <w:rsid w:val="00D64D56"/>
    <w:rsid w:val="00D64F8D"/>
    <w:rsid w:val="00D65020"/>
    <w:rsid w:val="00D65A42"/>
    <w:rsid w:val="00D66473"/>
    <w:rsid w:val="00D66649"/>
    <w:rsid w:val="00D66807"/>
    <w:rsid w:val="00D6692E"/>
    <w:rsid w:val="00D669AF"/>
    <w:rsid w:val="00D67076"/>
    <w:rsid w:val="00D6782F"/>
    <w:rsid w:val="00D702E0"/>
    <w:rsid w:val="00D703D1"/>
    <w:rsid w:val="00D7090A"/>
    <w:rsid w:val="00D70922"/>
    <w:rsid w:val="00D70A19"/>
    <w:rsid w:val="00D7168F"/>
    <w:rsid w:val="00D71819"/>
    <w:rsid w:val="00D71E33"/>
    <w:rsid w:val="00D727DA"/>
    <w:rsid w:val="00D72BC2"/>
    <w:rsid w:val="00D72CD9"/>
    <w:rsid w:val="00D73014"/>
    <w:rsid w:val="00D73229"/>
    <w:rsid w:val="00D73D31"/>
    <w:rsid w:val="00D7401C"/>
    <w:rsid w:val="00D740B0"/>
    <w:rsid w:val="00D7419B"/>
    <w:rsid w:val="00D74384"/>
    <w:rsid w:val="00D74B07"/>
    <w:rsid w:val="00D74E0B"/>
    <w:rsid w:val="00D75273"/>
    <w:rsid w:val="00D7569E"/>
    <w:rsid w:val="00D7599A"/>
    <w:rsid w:val="00D75ABE"/>
    <w:rsid w:val="00D75B0B"/>
    <w:rsid w:val="00D75D7F"/>
    <w:rsid w:val="00D765D3"/>
    <w:rsid w:val="00D76A3E"/>
    <w:rsid w:val="00D77708"/>
    <w:rsid w:val="00D80414"/>
    <w:rsid w:val="00D8171F"/>
    <w:rsid w:val="00D81754"/>
    <w:rsid w:val="00D81772"/>
    <w:rsid w:val="00D821E1"/>
    <w:rsid w:val="00D8280D"/>
    <w:rsid w:val="00D828B2"/>
    <w:rsid w:val="00D82BA8"/>
    <w:rsid w:val="00D82BCC"/>
    <w:rsid w:val="00D82C4D"/>
    <w:rsid w:val="00D8341C"/>
    <w:rsid w:val="00D84022"/>
    <w:rsid w:val="00D84AD6"/>
    <w:rsid w:val="00D84DF3"/>
    <w:rsid w:val="00D86011"/>
    <w:rsid w:val="00D86171"/>
    <w:rsid w:val="00D8629D"/>
    <w:rsid w:val="00D879C0"/>
    <w:rsid w:val="00D90636"/>
    <w:rsid w:val="00D90BB8"/>
    <w:rsid w:val="00D90D90"/>
    <w:rsid w:val="00D90EDB"/>
    <w:rsid w:val="00D9161F"/>
    <w:rsid w:val="00D92636"/>
    <w:rsid w:val="00D929A4"/>
    <w:rsid w:val="00D931C5"/>
    <w:rsid w:val="00D93592"/>
    <w:rsid w:val="00D93A87"/>
    <w:rsid w:val="00D93CD0"/>
    <w:rsid w:val="00D94540"/>
    <w:rsid w:val="00D9467A"/>
    <w:rsid w:val="00D9476B"/>
    <w:rsid w:val="00D9497A"/>
    <w:rsid w:val="00D94ECF"/>
    <w:rsid w:val="00D951A5"/>
    <w:rsid w:val="00D957F1"/>
    <w:rsid w:val="00D95E25"/>
    <w:rsid w:val="00D95F29"/>
    <w:rsid w:val="00D95F2A"/>
    <w:rsid w:val="00D9630F"/>
    <w:rsid w:val="00D966FA"/>
    <w:rsid w:val="00D96759"/>
    <w:rsid w:val="00D968A6"/>
    <w:rsid w:val="00D96F4D"/>
    <w:rsid w:val="00D97076"/>
    <w:rsid w:val="00D97346"/>
    <w:rsid w:val="00D973BE"/>
    <w:rsid w:val="00D97A74"/>
    <w:rsid w:val="00D97E2B"/>
    <w:rsid w:val="00DA0D35"/>
    <w:rsid w:val="00DA0D3B"/>
    <w:rsid w:val="00DA101D"/>
    <w:rsid w:val="00DA12AB"/>
    <w:rsid w:val="00DA1C16"/>
    <w:rsid w:val="00DA1F9C"/>
    <w:rsid w:val="00DA2025"/>
    <w:rsid w:val="00DA2199"/>
    <w:rsid w:val="00DA329E"/>
    <w:rsid w:val="00DA3C78"/>
    <w:rsid w:val="00DA456C"/>
    <w:rsid w:val="00DA459B"/>
    <w:rsid w:val="00DA53DC"/>
    <w:rsid w:val="00DA565A"/>
    <w:rsid w:val="00DA5AF2"/>
    <w:rsid w:val="00DA5E6C"/>
    <w:rsid w:val="00DA63E9"/>
    <w:rsid w:val="00DA6779"/>
    <w:rsid w:val="00DA6B49"/>
    <w:rsid w:val="00DA7931"/>
    <w:rsid w:val="00DA7C7A"/>
    <w:rsid w:val="00DB0F01"/>
    <w:rsid w:val="00DB12C4"/>
    <w:rsid w:val="00DB1562"/>
    <w:rsid w:val="00DB16D0"/>
    <w:rsid w:val="00DB1D18"/>
    <w:rsid w:val="00DB2325"/>
    <w:rsid w:val="00DB2442"/>
    <w:rsid w:val="00DB248B"/>
    <w:rsid w:val="00DB2A95"/>
    <w:rsid w:val="00DB2CF4"/>
    <w:rsid w:val="00DB31B5"/>
    <w:rsid w:val="00DB3364"/>
    <w:rsid w:val="00DB34C1"/>
    <w:rsid w:val="00DB4642"/>
    <w:rsid w:val="00DB47DA"/>
    <w:rsid w:val="00DB4B7C"/>
    <w:rsid w:val="00DB4FFB"/>
    <w:rsid w:val="00DB51F0"/>
    <w:rsid w:val="00DB58A6"/>
    <w:rsid w:val="00DB5D14"/>
    <w:rsid w:val="00DB6809"/>
    <w:rsid w:val="00DB74DB"/>
    <w:rsid w:val="00DB763B"/>
    <w:rsid w:val="00DB7B44"/>
    <w:rsid w:val="00DC0233"/>
    <w:rsid w:val="00DC0615"/>
    <w:rsid w:val="00DC0988"/>
    <w:rsid w:val="00DC0AFB"/>
    <w:rsid w:val="00DC12C3"/>
    <w:rsid w:val="00DC187D"/>
    <w:rsid w:val="00DC1F06"/>
    <w:rsid w:val="00DC20FB"/>
    <w:rsid w:val="00DC227E"/>
    <w:rsid w:val="00DC230F"/>
    <w:rsid w:val="00DC238B"/>
    <w:rsid w:val="00DC254B"/>
    <w:rsid w:val="00DC2CEB"/>
    <w:rsid w:val="00DC31F2"/>
    <w:rsid w:val="00DC32A1"/>
    <w:rsid w:val="00DC3536"/>
    <w:rsid w:val="00DC36DC"/>
    <w:rsid w:val="00DC3824"/>
    <w:rsid w:val="00DC42B3"/>
    <w:rsid w:val="00DC4522"/>
    <w:rsid w:val="00DC4677"/>
    <w:rsid w:val="00DC56C0"/>
    <w:rsid w:val="00DC588E"/>
    <w:rsid w:val="00DC617B"/>
    <w:rsid w:val="00DC61FB"/>
    <w:rsid w:val="00DC74C6"/>
    <w:rsid w:val="00DC7C54"/>
    <w:rsid w:val="00DD0154"/>
    <w:rsid w:val="00DD044A"/>
    <w:rsid w:val="00DD0779"/>
    <w:rsid w:val="00DD0C06"/>
    <w:rsid w:val="00DD1274"/>
    <w:rsid w:val="00DD18E2"/>
    <w:rsid w:val="00DD1908"/>
    <w:rsid w:val="00DD1A25"/>
    <w:rsid w:val="00DD2AF3"/>
    <w:rsid w:val="00DD39A3"/>
    <w:rsid w:val="00DD3BC3"/>
    <w:rsid w:val="00DD3BE1"/>
    <w:rsid w:val="00DD4240"/>
    <w:rsid w:val="00DD46A8"/>
    <w:rsid w:val="00DD4A78"/>
    <w:rsid w:val="00DD4B89"/>
    <w:rsid w:val="00DD529F"/>
    <w:rsid w:val="00DD53DF"/>
    <w:rsid w:val="00DD54D9"/>
    <w:rsid w:val="00DD5CF4"/>
    <w:rsid w:val="00DD62FD"/>
    <w:rsid w:val="00DD63BA"/>
    <w:rsid w:val="00DD6832"/>
    <w:rsid w:val="00DD6FD4"/>
    <w:rsid w:val="00DD71E8"/>
    <w:rsid w:val="00DD7564"/>
    <w:rsid w:val="00DD7574"/>
    <w:rsid w:val="00DD7621"/>
    <w:rsid w:val="00DE036B"/>
    <w:rsid w:val="00DE0D99"/>
    <w:rsid w:val="00DE228C"/>
    <w:rsid w:val="00DE233F"/>
    <w:rsid w:val="00DE27A9"/>
    <w:rsid w:val="00DE2B51"/>
    <w:rsid w:val="00DE2F80"/>
    <w:rsid w:val="00DE31AF"/>
    <w:rsid w:val="00DE3255"/>
    <w:rsid w:val="00DE3AEF"/>
    <w:rsid w:val="00DE3CA6"/>
    <w:rsid w:val="00DE4078"/>
    <w:rsid w:val="00DE4562"/>
    <w:rsid w:val="00DE46D1"/>
    <w:rsid w:val="00DE4715"/>
    <w:rsid w:val="00DE497A"/>
    <w:rsid w:val="00DE4C4C"/>
    <w:rsid w:val="00DE4CBF"/>
    <w:rsid w:val="00DE50F4"/>
    <w:rsid w:val="00DE5F95"/>
    <w:rsid w:val="00DE661A"/>
    <w:rsid w:val="00DE66A2"/>
    <w:rsid w:val="00DE67DA"/>
    <w:rsid w:val="00DE6D57"/>
    <w:rsid w:val="00DE7055"/>
    <w:rsid w:val="00DE70F9"/>
    <w:rsid w:val="00DE744D"/>
    <w:rsid w:val="00DE7F0C"/>
    <w:rsid w:val="00DF07E0"/>
    <w:rsid w:val="00DF087C"/>
    <w:rsid w:val="00DF103C"/>
    <w:rsid w:val="00DF14F0"/>
    <w:rsid w:val="00DF1DC0"/>
    <w:rsid w:val="00DF1EAA"/>
    <w:rsid w:val="00DF205A"/>
    <w:rsid w:val="00DF2937"/>
    <w:rsid w:val="00DF31A7"/>
    <w:rsid w:val="00DF3BCE"/>
    <w:rsid w:val="00DF4871"/>
    <w:rsid w:val="00DF4E15"/>
    <w:rsid w:val="00DF5349"/>
    <w:rsid w:val="00DF549E"/>
    <w:rsid w:val="00DF5818"/>
    <w:rsid w:val="00DF5FC5"/>
    <w:rsid w:val="00DF6353"/>
    <w:rsid w:val="00DF6492"/>
    <w:rsid w:val="00DF6830"/>
    <w:rsid w:val="00DF6E9B"/>
    <w:rsid w:val="00DF750F"/>
    <w:rsid w:val="00DF756F"/>
    <w:rsid w:val="00DF7627"/>
    <w:rsid w:val="00DF7D6A"/>
    <w:rsid w:val="00E0033D"/>
    <w:rsid w:val="00E0071C"/>
    <w:rsid w:val="00E0095D"/>
    <w:rsid w:val="00E02859"/>
    <w:rsid w:val="00E02989"/>
    <w:rsid w:val="00E02C51"/>
    <w:rsid w:val="00E03035"/>
    <w:rsid w:val="00E03486"/>
    <w:rsid w:val="00E037C5"/>
    <w:rsid w:val="00E03B2E"/>
    <w:rsid w:val="00E03FC6"/>
    <w:rsid w:val="00E05305"/>
    <w:rsid w:val="00E0587A"/>
    <w:rsid w:val="00E059F1"/>
    <w:rsid w:val="00E05E77"/>
    <w:rsid w:val="00E0671E"/>
    <w:rsid w:val="00E06FC2"/>
    <w:rsid w:val="00E078F1"/>
    <w:rsid w:val="00E07A47"/>
    <w:rsid w:val="00E100EC"/>
    <w:rsid w:val="00E10524"/>
    <w:rsid w:val="00E10627"/>
    <w:rsid w:val="00E10973"/>
    <w:rsid w:val="00E126E9"/>
    <w:rsid w:val="00E12A29"/>
    <w:rsid w:val="00E12BAE"/>
    <w:rsid w:val="00E13342"/>
    <w:rsid w:val="00E14B2F"/>
    <w:rsid w:val="00E14F0D"/>
    <w:rsid w:val="00E15B41"/>
    <w:rsid w:val="00E1617D"/>
    <w:rsid w:val="00E16AFB"/>
    <w:rsid w:val="00E17052"/>
    <w:rsid w:val="00E172A6"/>
    <w:rsid w:val="00E172FF"/>
    <w:rsid w:val="00E175AC"/>
    <w:rsid w:val="00E17949"/>
    <w:rsid w:val="00E17E36"/>
    <w:rsid w:val="00E200CD"/>
    <w:rsid w:val="00E20325"/>
    <w:rsid w:val="00E207AA"/>
    <w:rsid w:val="00E20888"/>
    <w:rsid w:val="00E209B3"/>
    <w:rsid w:val="00E21508"/>
    <w:rsid w:val="00E21649"/>
    <w:rsid w:val="00E216FA"/>
    <w:rsid w:val="00E21B2E"/>
    <w:rsid w:val="00E21C02"/>
    <w:rsid w:val="00E21C5F"/>
    <w:rsid w:val="00E226FD"/>
    <w:rsid w:val="00E229C6"/>
    <w:rsid w:val="00E22B19"/>
    <w:rsid w:val="00E22BCD"/>
    <w:rsid w:val="00E22BE4"/>
    <w:rsid w:val="00E22E14"/>
    <w:rsid w:val="00E233B6"/>
    <w:rsid w:val="00E23C07"/>
    <w:rsid w:val="00E23E24"/>
    <w:rsid w:val="00E24217"/>
    <w:rsid w:val="00E24256"/>
    <w:rsid w:val="00E24265"/>
    <w:rsid w:val="00E243FB"/>
    <w:rsid w:val="00E250A3"/>
    <w:rsid w:val="00E25569"/>
    <w:rsid w:val="00E25D99"/>
    <w:rsid w:val="00E262F3"/>
    <w:rsid w:val="00E27351"/>
    <w:rsid w:val="00E2773D"/>
    <w:rsid w:val="00E317A8"/>
    <w:rsid w:val="00E31F2F"/>
    <w:rsid w:val="00E3299F"/>
    <w:rsid w:val="00E33002"/>
    <w:rsid w:val="00E3330D"/>
    <w:rsid w:val="00E33D39"/>
    <w:rsid w:val="00E33EF7"/>
    <w:rsid w:val="00E3432D"/>
    <w:rsid w:val="00E34A7C"/>
    <w:rsid w:val="00E34C30"/>
    <w:rsid w:val="00E34D08"/>
    <w:rsid w:val="00E34DA6"/>
    <w:rsid w:val="00E354A4"/>
    <w:rsid w:val="00E3556F"/>
    <w:rsid w:val="00E36704"/>
    <w:rsid w:val="00E36710"/>
    <w:rsid w:val="00E36AE4"/>
    <w:rsid w:val="00E36B5A"/>
    <w:rsid w:val="00E36C35"/>
    <w:rsid w:val="00E36D55"/>
    <w:rsid w:val="00E37CD6"/>
    <w:rsid w:val="00E37D89"/>
    <w:rsid w:val="00E37F33"/>
    <w:rsid w:val="00E4040A"/>
    <w:rsid w:val="00E40C94"/>
    <w:rsid w:val="00E40FE5"/>
    <w:rsid w:val="00E414EA"/>
    <w:rsid w:val="00E41643"/>
    <w:rsid w:val="00E41B37"/>
    <w:rsid w:val="00E42569"/>
    <w:rsid w:val="00E42787"/>
    <w:rsid w:val="00E429AC"/>
    <w:rsid w:val="00E42D8B"/>
    <w:rsid w:val="00E42F5B"/>
    <w:rsid w:val="00E43213"/>
    <w:rsid w:val="00E435B6"/>
    <w:rsid w:val="00E44772"/>
    <w:rsid w:val="00E45A08"/>
    <w:rsid w:val="00E45BB9"/>
    <w:rsid w:val="00E45F0B"/>
    <w:rsid w:val="00E461C5"/>
    <w:rsid w:val="00E466A1"/>
    <w:rsid w:val="00E46DDA"/>
    <w:rsid w:val="00E47202"/>
    <w:rsid w:val="00E47796"/>
    <w:rsid w:val="00E477B6"/>
    <w:rsid w:val="00E50340"/>
    <w:rsid w:val="00E50AAC"/>
    <w:rsid w:val="00E50D0F"/>
    <w:rsid w:val="00E50FA7"/>
    <w:rsid w:val="00E51002"/>
    <w:rsid w:val="00E5103D"/>
    <w:rsid w:val="00E511CC"/>
    <w:rsid w:val="00E51B1E"/>
    <w:rsid w:val="00E51B4D"/>
    <w:rsid w:val="00E52F9E"/>
    <w:rsid w:val="00E53CE2"/>
    <w:rsid w:val="00E53F35"/>
    <w:rsid w:val="00E54A79"/>
    <w:rsid w:val="00E54D1B"/>
    <w:rsid w:val="00E55037"/>
    <w:rsid w:val="00E553F1"/>
    <w:rsid w:val="00E56C6E"/>
    <w:rsid w:val="00E5718A"/>
    <w:rsid w:val="00E572BC"/>
    <w:rsid w:val="00E57886"/>
    <w:rsid w:val="00E603B8"/>
    <w:rsid w:val="00E60563"/>
    <w:rsid w:val="00E60A61"/>
    <w:rsid w:val="00E60A82"/>
    <w:rsid w:val="00E60BF4"/>
    <w:rsid w:val="00E61108"/>
    <w:rsid w:val="00E61DF4"/>
    <w:rsid w:val="00E61F7B"/>
    <w:rsid w:val="00E61FA2"/>
    <w:rsid w:val="00E621AF"/>
    <w:rsid w:val="00E62212"/>
    <w:rsid w:val="00E62957"/>
    <w:rsid w:val="00E63270"/>
    <w:rsid w:val="00E63A07"/>
    <w:rsid w:val="00E63CEE"/>
    <w:rsid w:val="00E6427B"/>
    <w:rsid w:val="00E646F9"/>
    <w:rsid w:val="00E64F9A"/>
    <w:rsid w:val="00E6564A"/>
    <w:rsid w:val="00E65978"/>
    <w:rsid w:val="00E6666E"/>
    <w:rsid w:val="00E66774"/>
    <w:rsid w:val="00E669A0"/>
    <w:rsid w:val="00E66BA7"/>
    <w:rsid w:val="00E67507"/>
    <w:rsid w:val="00E67541"/>
    <w:rsid w:val="00E67B10"/>
    <w:rsid w:val="00E70133"/>
    <w:rsid w:val="00E70163"/>
    <w:rsid w:val="00E704A9"/>
    <w:rsid w:val="00E70C05"/>
    <w:rsid w:val="00E71474"/>
    <w:rsid w:val="00E71899"/>
    <w:rsid w:val="00E71CE3"/>
    <w:rsid w:val="00E71D34"/>
    <w:rsid w:val="00E7217F"/>
    <w:rsid w:val="00E723F9"/>
    <w:rsid w:val="00E72485"/>
    <w:rsid w:val="00E72932"/>
    <w:rsid w:val="00E72B2B"/>
    <w:rsid w:val="00E72BAC"/>
    <w:rsid w:val="00E72C3E"/>
    <w:rsid w:val="00E73158"/>
    <w:rsid w:val="00E73DFD"/>
    <w:rsid w:val="00E7442C"/>
    <w:rsid w:val="00E746B6"/>
    <w:rsid w:val="00E7508F"/>
    <w:rsid w:val="00E7598C"/>
    <w:rsid w:val="00E75A01"/>
    <w:rsid w:val="00E75D98"/>
    <w:rsid w:val="00E75F33"/>
    <w:rsid w:val="00E76208"/>
    <w:rsid w:val="00E7628C"/>
    <w:rsid w:val="00E76927"/>
    <w:rsid w:val="00E77DE7"/>
    <w:rsid w:val="00E80107"/>
    <w:rsid w:val="00E801D0"/>
    <w:rsid w:val="00E8050A"/>
    <w:rsid w:val="00E808ED"/>
    <w:rsid w:val="00E80D5B"/>
    <w:rsid w:val="00E81241"/>
    <w:rsid w:val="00E81614"/>
    <w:rsid w:val="00E81797"/>
    <w:rsid w:val="00E818D9"/>
    <w:rsid w:val="00E81A1A"/>
    <w:rsid w:val="00E82726"/>
    <w:rsid w:val="00E82E8C"/>
    <w:rsid w:val="00E8430C"/>
    <w:rsid w:val="00E84A49"/>
    <w:rsid w:val="00E84E6E"/>
    <w:rsid w:val="00E84F56"/>
    <w:rsid w:val="00E856F8"/>
    <w:rsid w:val="00E85C5D"/>
    <w:rsid w:val="00E86118"/>
    <w:rsid w:val="00E8613F"/>
    <w:rsid w:val="00E86685"/>
    <w:rsid w:val="00E8688D"/>
    <w:rsid w:val="00E86E8F"/>
    <w:rsid w:val="00E87449"/>
    <w:rsid w:val="00E87B02"/>
    <w:rsid w:val="00E87DF7"/>
    <w:rsid w:val="00E87E5C"/>
    <w:rsid w:val="00E87ED7"/>
    <w:rsid w:val="00E90102"/>
    <w:rsid w:val="00E90441"/>
    <w:rsid w:val="00E909DB"/>
    <w:rsid w:val="00E9122B"/>
    <w:rsid w:val="00E9158A"/>
    <w:rsid w:val="00E9238A"/>
    <w:rsid w:val="00E92EBE"/>
    <w:rsid w:val="00E93A1E"/>
    <w:rsid w:val="00E94088"/>
    <w:rsid w:val="00E941F4"/>
    <w:rsid w:val="00E94BFE"/>
    <w:rsid w:val="00E94F59"/>
    <w:rsid w:val="00E9507F"/>
    <w:rsid w:val="00E953C6"/>
    <w:rsid w:val="00E95492"/>
    <w:rsid w:val="00E959A0"/>
    <w:rsid w:val="00E9630B"/>
    <w:rsid w:val="00E9652F"/>
    <w:rsid w:val="00E9657D"/>
    <w:rsid w:val="00E96672"/>
    <w:rsid w:val="00E96A73"/>
    <w:rsid w:val="00E96CC8"/>
    <w:rsid w:val="00E97256"/>
    <w:rsid w:val="00E9733C"/>
    <w:rsid w:val="00E979B3"/>
    <w:rsid w:val="00E97E73"/>
    <w:rsid w:val="00EA0847"/>
    <w:rsid w:val="00EA085C"/>
    <w:rsid w:val="00EA11C9"/>
    <w:rsid w:val="00EA1415"/>
    <w:rsid w:val="00EA1852"/>
    <w:rsid w:val="00EA1916"/>
    <w:rsid w:val="00EA1AA0"/>
    <w:rsid w:val="00EA1E3A"/>
    <w:rsid w:val="00EA2C8B"/>
    <w:rsid w:val="00EA32E9"/>
    <w:rsid w:val="00EA37BA"/>
    <w:rsid w:val="00EA3E96"/>
    <w:rsid w:val="00EA45E4"/>
    <w:rsid w:val="00EA475F"/>
    <w:rsid w:val="00EA51A2"/>
    <w:rsid w:val="00EA650D"/>
    <w:rsid w:val="00EA65EF"/>
    <w:rsid w:val="00EA680B"/>
    <w:rsid w:val="00EA6B2F"/>
    <w:rsid w:val="00EA6B72"/>
    <w:rsid w:val="00EA74C9"/>
    <w:rsid w:val="00EA762C"/>
    <w:rsid w:val="00EB0447"/>
    <w:rsid w:val="00EB065F"/>
    <w:rsid w:val="00EB110C"/>
    <w:rsid w:val="00EB1196"/>
    <w:rsid w:val="00EB12CB"/>
    <w:rsid w:val="00EB1B75"/>
    <w:rsid w:val="00EB1BE8"/>
    <w:rsid w:val="00EB25F5"/>
    <w:rsid w:val="00EB26AB"/>
    <w:rsid w:val="00EB26F5"/>
    <w:rsid w:val="00EB2CAA"/>
    <w:rsid w:val="00EB2DA1"/>
    <w:rsid w:val="00EB402A"/>
    <w:rsid w:val="00EB4670"/>
    <w:rsid w:val="00EB4A68"/>
    <w:rsid w:val="00EB51A8"/>
    <w:rsid w:val="00EB572A"/>
    <w:rsid w:val="00EB7490"/>
    <w:rsid w:val="00EB7BBA"/>
    <w:rsid w:val="00EC0482"/>
    <w:rsid w:val="00EC04FC"/>
    <w:rsid w:val="00EC0579"/>
    <w:rsid w:val="00EC0A7E"/>
    <w:rsid w:val="00EC0EFC"/>
    <w:rsid w:val="00EC1460"/>
    <w:rsid w:val="00EC1625"/>
    <w:rsid w:val="00EC18C4"/>
    <w:rsid w:val="00EC1FFE"/>
    <w:rsid w:val="00EC2329"/>
    <w:rsid w:val="00EC239C"/>
    <w:rsid w:val="00EC240E"/>
    <w:rsid w:val="00EC2DE2"/>
    <w:rsid w:val="00EC2EBE"/>
    <w:rsid w:val="00EC3186"/>
    <w:rsid w:val="00EC3287"/>
    <w:rsid w:val="00EC3815"/>
    <w:rsid w:val="00EC3945"/>
    <w:rsid w:val="00EC3B52"/>
    <w:rsid w:val="00EC3D16"/>
    <w:rsid w:val="00EC3E35"/>
    <w:rsid w:val="00EC3E69"/>
    <w:rsid w:val="00EC46A6"/>
    <w:rsid w:val="00EC46E7"/>
    <w:rsid w:val="00EC4781"/>
    <w:rsid w:val="00EC49A3"/>
    <w:rsid w:val="00EC4BB1"/>
    <w:rsid w:val="00EC4DB7"/>
    <w:rsid w:val="00EC56E3"/>
    <w:rsid w:val="00EC63CE"/>
    <w:rsid w:val="00EC6AC0"/>
    <w:rsid w:val="00EC6D97"/>
    <w:rsid w:val="00EC798A"/>
    <w:rsid w:val="00EC7FA4"/>
    <w:rsid w:val="00ED00B5"/>
    <w:rsid w:val="00ED0835"/>
    <w:rsid w:val="00ED0B00"/>
    <w:rsid w:val="00ED0B32"/>
    <w:rsid w:val="00ED1025"/>
    <w:rsid w:val="00ED15A0"/>
    <w:rsid w:val="00ED21BF"/>
    <w:rsid w:val="00ED2448"/>
    <w:rsid w:val="00ED263D"/>
    <w:rsid w:val="00ED288D"/>
    <w:rsid w:val="00ED3169"/>
    <w:rsid w:val="00ED34B3"/>
    <w:rsid w:val="00ED34BE"/>
    <w:rsid w:val="00ED3538"/>
    <w:rsid w:val="00ED3964"/>
    <w:rsid w:val="00ED398C"/>
    <w:rsid w:val="00ED3B89"/>
    <w:rsid w:val="00ED3C5B"/>
    <w:rsid w:val="00ED44DD"/>
    <w:rsid w:val="00ED4624"/>
    <w:rsid w:val="00ED496D"/>
    <w:rsid w:val="00ED4E41"/>
    <w:rsid w:val="00ED50A9"/>
    <w:rsid w:val="00ED52AB"/>
    <w:rsid w:val="00ED54FD"/>
    <w:rsid w:val="00ED6709"/>
    <w:rsid w:val="00ED696A"/>
    <w:rsid w:val="00ED6B0C"/>
    <w:rsid w:val="00ED6EA3"/>
    <w:rsid w:val="00ED7B89"/>
    <w:rsid w:val="00ED7FB8"/>
    <w:rsid w:val="00EE00FE"/>
    <w:rsid w:val="00EE0240"/>
    <w:rsid w:val="00EE0605"/>
    <w:rsid w:val="00EE1578"/>
    <w:rsid w:val="00EE194D"/>
    <w:rsid w:val="00EE28B6"/>
    <w:rsid w:val="00EE2E45"/>
    <w:rsid w:val="00EE3006"/>
    <w:rsid w:val="00EE31ED"/>
    <w:rsid w:val="00EE332B"/>
    <w:rsid w:val="00EE348A"/>
    <w:rsid w:val="00EE3FBB"/>
    <w:rsid w:val="00EE42E2"/>
    <w:rsid w:val="00EE43F3"/>
    <w:rsid w:val="00EE45FA"/>
    <w:rsid w:val="00EE4767"/>
    <w:rsid w:val="00EE4E54"/>
    <w:rsid w:val="00EE53AA"/>
    <w:rsid w:val="00EE5795"/>
    <w:rsid w:val="00EE5933"/>
    <w:rsid w:val="00EE599D"/>
    <w:rsid w:val="00EE5A6A"/>
    <w:rsid w:val="00EE6179"/>
    <w:rsid w:val="00EE69D9"/>
    <w:rsid w:val="00EE6A8E"/>
    <w:rsid w:val="00EE76B0"/>
    <w:rsid w:val="00EF04BD"/>
    <w:rsid w:val="00EF09C6"/>
    <w:rsid w:val="00EF0D0C"/>
    <w:rsid w:val="00EF126B"/>
    <w:rsid w:val="00EF1325"/>
    <w:rsid w:val="00EF137F"/>
    <w:rsid w:val="00EF1439"/>
    <w:rsid w:val="00EF16D7"/>
    <w:rsid w:val="00EF25C2"/>
    <w:rsid w:val="00EF2674"/>
    <w:rsid w:val="00EF27DA"/>
    <w:rsid w:val="00EF2FDB"/>
    <w:rsid w:val="00EF3393"/>
    <w:rsid w:val="00EF3998"/>
    <w:rsid w:val="00EF439A"/>
    <w:rsid w:val="00EF496E"/>
    <w:rsid w:val="00EF4DC3"/>
    <w:rsid w:val="00EF5017"/>
    <w:rsid w:val="00EF52CF"/>
    <w:rsid w:val="00EF5CF7"/>
    <w:rsid w:val="00EF6266"/>
    <w:rsid w:val="00EF7534"/>
    <w:rsid w:val="00EF7BB2"/>
    <w:rsid w:val="00F00897"/>
    <w:rsid w:val="00F00EA1"/>
    <w:rsid w:val="00F01332"/>
    <w:rsid w:val="00F0232C"/>
    <w:rsid w:val="00F027EE"/>
    <w:rsid w:val="00F028C1"/>
    <w:rsid w:val="00F029CE"/>
    <w:rsid w:val="00F02F09"/>
    <w:rsid w:val="00F03135"/>
    <w:rsid w:val="00F03215"/>
    <w:rsid w:val="00F03829"/>
    <w:rsid w:val="00F038A9"/>
    <w:rsid w:val="00F039F4"/>
    <w:rsid w:val="00F0408A"/>
    <w:rsid w:val="00F044DE"/>
    <w:rsid w:val="00F0458A"/>
    <w:rsid w:val="00F04B9C"/>
    <w:rsid w:val="00F04E2E"/>
    <w:rsid w:val="00F05567"/>
    <w:rsid w:val="00F05854"/>
    <w:rsid w:val="00F05D4F"/>
    <w:rsid w:val="00F06706"/>
    <w:rsid w:val="00F06F21"/>
    <w:rsid w:val="00F06FAA"/>
    <w:rsid w:val="00F078E1"/>
    <w:rsid w:val="00F1003A"/>
    <w:rsid w:val="00F101DA"/>
    <w:rsid w:val="00F10811"/>
    <w:rsid w:val="00F10DB8"/>
    <w:rsid w:val="00F1109C"/>
    <w:rsid w:val="00F11D52"/>
    <w:rsid w:val="00F1232C"/>
    <w:rsid w:val="00F12DA6"/>
    <w:rsid w:val="00F12E54"/>
    <w:rsid w:val="00F130BF"/>
    <w:rsid w:val="00F132ED"/>
    <w:rsid w:val="00F13350"/>
    <w:rsid w:val="00F1340A"/>
    <w:rsid w:val="00F13C82"/>
    <w:rsid w:val="00F13FA9"/>
    <w:rsid w:val="00F1490C"/>
    <w:rsid w:val="00F149AA"/>
    <w:rsid w:val="00F14E2F"/>
    <w:rsid w:val="00F15164"/>
    <w:rsid w:val="00F15737"/>
    <w:rsid w:val="00F15E52"/>
    <w:rsid w:val="00F160A1"/>
    <w:rsid w:val="00F16452"/>
    <w:rsid w:val="00F16AE2"/>
    <w:rsid w:val="00F17425"/>
    <w:rsid w:val="00F20379"/>
    <w:rsid w:val="00F20CE7"/>
    <w:rsid w:val="00F20FBD"/>
    <w:rsid w:val="00F21A15"/>
    <w:rsid w:val="00F21C85"/>
    <w:rsid w:val="00F21E5E"/>
    <w:rsid w:val="00F2219E"/>
    <w:rsid w:val="00F228B5"/>
    <w:rsid w:val="00F2295B"/>
    <w:rsid w:val="00F2477A"/>
    <w:rsid w:val="00F24B3E"/>
    <w:rsid w:val="00F257CE"/>
    <w:rsid w:val="00F25A7D"/>
    <w:rsid w:val="00F25E23"/>
    <w:rsid w:val="00F266BA"/>
    <w:rsid w:val="00F266DC"/>
    <w:rsid w:val="00F26975"/>
    <w:rsid w:val="00F26CA4"/>
    <w:rsid w:val="00F271F4"/>
    <w:rsid w:val="00F275C6"/>
    <w:rsid w:val="00F27C28"/>
    <w:rsid w:val="00F304CE"/>
    <w:rsid w:val="00F3128D"/>
    <w:rsid w:val="00F315A1"/>
    <w:rsid w:val="00F317D7"/>
    <w:rsid w:val="00F31A5E"/>
    <w:rsid w:val="00F31F09"/>
    <w:rsid w:val="00F32738"/>
    <w:rsid w:val="00F32B36"/>
    <w:rsid w:val="00F33C73"/>
    <w:rsid w:val="00F33D71"/>
    <w:rsid w:val="00F33FB2"/>
    <w:rsid w:val="00F34187"/>
    <w:rsid w:val="00F3465F"/>
    <w:rsid w:val="00F3480C"/>
    <w:rsid w:val="00F351E3"/>
    <w:rsid w:val="00F366E3"/>
    <w:rsid w:val="00F367A1"/>
    <w:rsid w:val="00F36962"/>
    <w:rsid w:val="00F36D0E"/>
    <w:rsid w:val="00F36F66"/>
    <w:rsid w:val="00F372F3"/>
    <w:rsid w:val="00F37904"/>
    <w:rsid w:val="00F37BAC"/>
    <w:rsid w:val="00F37C8B"/>
    <w:rsid w:val="00F37ED3"/>
    <w:rsid w:val="00F4031B"/>
    <w:rsid w:val="00F4032F"/>
    <w:rsid w:val="00F40A3D"/>
    <w:rsid w:val="00F40E29"/>
    <w:rsid w:val="00F40FC6"/>
    <w:rsid w:val="00F411C7"/>
    <w:rsid w:val="00F41B49"/>
    <w:rsid w:val="00F42DD3"/>
    <w:rsid w:val="00F42E1A"/>
    <w:rsid w:val="00F42E9C"/>
    <w:rsid w:val="00F43187"/>
    <w:rsid w:val="00F43728"/>
    <w:rsid w:val="00F449B2"/>
    <w:rsid w:val="00F44FFF"/>
    <w:rsid w:val="00F4515A"/>
    <w:rsid w:val="00F4520B"/>
    <w:rsid w:val="00F4520E"/>
    <w:rsid w:val="00F453EB"/>
    <w:rsid w:val="00F45E7A"/>
    <w:rsid w:val="00F45F11"/>
    <w:rsid w:val="00F4614B"/>
    <w:rsid w:val="00F467FE"/>
    <w:rsid w:val="00F46861"/>
    <w:rsid w:val="00F471CB"/>
    <w:rsid w:val="00F47278"/>
    <w:rsid w:val="00F47303"/>
    <w:rsid w:val="00F47703"/>
    <w:rsid w:val="00F4782C"/>
    <w:rsid w:val="00F500C2"/>
    <w:rsid w:val="00F5011E"/>
    <w:rsid w:val="00F5024D"/>
    <w:rsid w:val="00F50CD0"/>
    <w:rsid w:val="00F50F7B"/>
    <w:rsid w:val="00F51277"/>
    <w:rsid w:val="00F51324"/>
    <w:rsid w:val="00F51BF2"/>
    <w:rsid w:val="00F51CDB"/>
    <w:rsid w:val="00F51DA5"/>
    <w:rsid w:val="00F5203D"/>
    <w:rsid w:val="00F524F5"/>
    <w:rsid w:val="00F52534"/>
    <w:rsid w:val="00F52DB8"/>
    <w:rsid w:val="00F5385F"/>
    <w:rsid w:val="00F53BC3"/>
    <w:rsid w:val="00F54004"/>
    <w:rsid w:val="00F541D3"/>
    <w:rsid w:val="00F54AD3"/>
    <w:rsid w:val="00F54CB4"/>
    <w:rsid w:val="00F54FAE"/>
    <w:rsid w:val="00F552EF"/>
    <w:rsid w:val="00F554ED"/>
    <w:rsid w:val="00F554F3"/>
    <w:rsid w:val="00F55867"/>
    <w:rsid w:val="00F561A0"/>
    <w:rsid w:val="00F562D6"/>
    <w:rsid w:val="00F564A0"/>
    <w:rsid w:val="00F56A31"/>
    <w:rsid w:val="00F56D28"/>
    <w:rsid w:val="00F57023"/>
    <w:rsid w:val="00F57078"/>
    <w:rsid w:val="00F57658"/>
    <w:rsid w:val="00F57742"/>
    <w:rsid w:val="00F602EA"/>
    <w:rsid w:val="00F606B7"/>
    <w:rsid w:val="00F60736"/>
    <w:rsid w:val="00F6131C"/>
    <w:rsid w:val="00F6238C"/>
    <w:rsid w:val="00F6275D"/>
    <w:rsid w:val="00F631C4"/>
    <w:rsid w:val="00F6368F"/>
    <w:rsid w:val="00F63D72"/>
    <w:rsid w:val="00F63EF6"/>
    <w:rsid w:val="00F64237"/>
    <w:rsid w:val="00F643C6"/>
    <w:rsid w:val="00F64610"/>
    <w:rsid w:val="00F6475F"/>
    <w:rsid w:val="00F64770"/>
    <w:rsid w:val="00F64987"/>
    <w:rsid w:val="00F64C9C"/>
    <w:rsid w:val="00F64DB2"/>
    <w:rsid w:val="00F64E48"/>
    <w:rsid w:val="00F65871"/>
    <w:rsid w:val="00F65DBB"/>
    <w:rsid w:val="00F65E76"/>
    <w:rsid w:val="00F663BA"/>
    <w:rsid w:val="00F665E4"/>
    <w:rsid w:val="00F66739"/>
    <w:rsid w:val="00F66763"/>
    <w:rsid w:val="00F66818"/>
    <w:rsid w:val="00F66AD7"/>
    <w:rsid w:val="00F67125"/>
    <w:rsid w:val="00F672CF"/>
    <w:rsid w:val="00F700C2"/>
    <w:rsid w:val="00F7012C"/>
    <w:rsid w:val="00F7044B"/>
    <w:rsid w:val="00F704C4"/>
    <w:rsid w:val="00F70736"/>
    <w:rsid w:val="00F7081E"/>
    <w:rsid w:val="00F70B70"/>
    <w:rsid w:val="00F70D3E"/>
    <w:rsid w:val="00F70FBC"/>
    <w:rsid w:val="00F71144"/>
    <w:rsid w:val="00F711FF"/>
    <w:rsid w:val="00F71496"/>
    <w:rsid w:val="00F718EF"/>
    <w:rsid w:val="00F71D55"/>
    <w:rsid w:val="00F71DF6"/>
    <w:rsid w:val="00F72380"/>
    <w:rsid w:val="00F7251F"/>
    <w:rsid w:val="00F72588"/>
    <w:rsid w:val="00F72CF5"/>
    <w:rsid w:val="00F7341D"/>
    <w:rsid w:val="00F734C4"/>
    <w:rsid w:val="00F73785"/>
    <w:rsid w:val="00F73F3B"/>
    <w:rsid w:val="00F73F3C"/>
    <w:rsid w:val="00F7442C"/>
    <w:rsid w:val="00F7498B"/>
    <w:rsid w:val="00F759D6"/>
    <w:rsid w:val="00F7626C"/>
    <w:rsid w:val="00F76281"/>
    <w:rsid w:val="00F762AB"/>
    <w:rsid w:val="00F768C3"/>
    <w:rsid w:val="00F76C1F"/>
    <w:rsid w:val="00F77002"/>
    <w:rsid w:val="00F774AF"/>
    <w:rsid w:val="00F777EF"/>
    <w:rsid w:val="00F81EBB"/>
    <w:rsid w:val="00F81F53"/>
    <w:rsid w:val="00F81FC8"/>
    <w:rsid w:val="00F82284"/>
    <w:rsid w:val="00F83291"/>
    <w:rsid w:val="00F83816"/>
    <w:rsid w:val="00F83CAA"/>
    <w:rsid w:val="00F84116"/>
    <w:rsid w:val="00F8449B"/>
    <w:rsid w:val="00F852E1"/>
    <w:rsid w:val="00F85345"/>
    <w:rsid w:val="00F8545F"/>
    <w:rsid w:val="00F8583F"/>
    <w:rsid w:val="00F860FD"/>
    <w:rsid w:val="00F86A3A"/>
    <w:rsid w:val="00F86BA8"/>
    <w:rsid w:val="00F877C8"/>
    <w:rsid w:val="00F87885"/>
    <w:rsid w:val="00F879ED"/>
    <w:rsid w:val="00F901DE"/>
    <w:rsid w:val="00F90331"/>
    <w:rsid w:val="00F906BA"/>
    <w:rsid w:val="00F906D4"/>
    <w:rsid w:val="00F90CCE"/>
    <w:rsid w:val="00F9135D"/>
    <w:rsid w:val="00F92272"/>
    <w:rsid w:val="00F92A2F"/>
    <w:rsid w:val="00F92CBF"/>
    <w:rsid w:val="00F92CDB"/>
    <w:rsid w:val="00F92FD0"/>
    <w:rsid w:val="00F938EE"/>
    <w:rsid w:val="00F9409C"/>
    <w:rsid w:val="00F94170"/>
    <w:rsid w:val="00F945F9"/>
    <w:rsid w:val="00F94919"/>
    <w:rsid w:val="00F94B53"/>
    <w:rsid w:val="00F955E4"/>
    <w:rsid w:val="00F95F2C"/>
    <w:rsid w:val="00F96936"/>
    <w:rsid w:val="00F96A61"/>
    <w:rsid w:val="00F96BD9"/>
    <w:rsid w:val="00F96CBD"/>
    <w:rsid w:val="00F96CBE"/>
    <w:rsid w:val="00F97424"/>
    <w:rsid w:val="00FA010A"/>
    <w:rsid w:val="00FA05B2"/>
    <w:rsid w:val="00FA0AA4"/>
    <w:rsid w:val="00FA0F4E"/>
    <w:rsid w:val="00FA13EA"/>
    <w:rsid w:val="00FA189F"/>
    <w:rsid w:val="00FA1B8B"/>
    <w:rsid w:val="00FA23C9"/>
    <w:rsid w:val="00FA259C"/>
    <w:rsid w:val="00FA28B9"/>
    <w:rsid w:val="00FA2EF4"/>
    <w:rsid w:val="00FA33C4"/>
    <w:rsid w:val="00FA3419"/>
    <w:rsid w:val="00FA4631"/>
    <w:rsid w:val="00FA46A7"/>
    <w:rsid w:val="00FA4754"/>
    <w:rsid w:val="00FA48F3"/>
    <w:rsid w:val="00FA4D92"/>
    <w:rsid w:val="00FA5171"/>
    <w:rsid w:val="00FA5A46"/>
    <w:rsid w:val="00FA5B41"/>
    <w:rsid w:val="00FA6098"/>
    <w:rsid w:val="00FA649A"/>
    <w:rsid w:val="00FA68B4"/>
    <w:rsid w:val="00FA6C39"/>
    <w:rsid w:val="00FA6F3D"/>
    <w:rsid w:val="00FA6F70"/>
    <w:rsid w:val="00FA7162"/>
    <w:rsid w:val="00FA730F"/>
    <w:rsid w:val="00FA73D8"/>
    <w:rsid w:val="00FA776E"/>
    <w:rsid w:val="00FA7C20"/>
    <w:rsid w:val="00FA7FCB"/>
    <w:rsid w:val="00FB0251"/>
    <w:rsid w:val="00FB0337"/>
    <w:rsid w:val="00FB065D"/>
    <w:rsid w:val="00FB12F3"/>
    <w:rsid w:val="00FB18CE"/>
    <w:rsid w:val="00FB1B61"/>
    <w:rsid w:val="00FB1BC4"/>
    <w:rsid w:val="00FB1E5F"/>
    <w:rsid w:val="00FB1F2B"/>
    <w:rsid w:val="00FB242B"/>
    <w:rsid w:val="00FB2E9E"/>
    <w:rsid w:val="00FB3B94"/>
    <w:rsid w:val="00FB3C7B"/>
    <w:rsid w:val="00FB4324"/>
    <w:rsid w:val="00FB4BEF"/>
    <w:rsid w:val="00FB52BC"/>
    <w:rsid w:val="00FB553A"/>
    <w:rsid w:val="00FB597F"/>
    <w:rsid w:val="00FB5D53"/>
    <w:rsid w:val="00FB5FA3"/>
    <w:rsid w:val="00FB6E4C"/>
    <w:rsid w:val="00FB74C8"/>
    <w:rsid w:val="00FB7CB2"/>
    <w:rsid w:val="00FB7E69"/>
    <w:rsid w:val="00FC03D4"/>
    <w:rsid w:val="00FC0697"/>
    <w:rsid w:val="00FC0EFE"/>
    <w:rsid w:val="00FC1357"/>
    <w:rsid w:val="00FC16A5"/>
    <w:rsid w:val="00FC1C9D"/>
    <w:rsid w:val="00FC1F88"/>
    <w:rsid w:val="00FC2201"/>
    <w:rsid w:val="00FC22C3"/>
    <w:rsid w:val="00FC2706"/>
    <w:rsid w:val="00FC305D"/>
    <w:rsid w:val="00FC38F0"/>
    <w:rsid w:val="00FC4058"/>
    <w:rsid w:val="00FC4C6B"/>
    <w:rsid w:val="00FC4D6E"/>
    <w:rsid w:val="00FC6338"/>
    <w:rsid w:val="00FC6DC6"/>
    <w:rsid w:val="00FC72A6"/>
    <w:rsid w:val="00FC7E3E"/>
    <w:rsid w:val="00FD01BA"/>
    <w:rsid w:val="00FD0788"/>
    <w:rsid w:val="00FD110F"/>
    <w:rsid w:val="00FD1138"/>
    <w:rsid w:val="00FD19D5"/>
    <w:rsid w:val="00FD1FAF"/>
    <w:rsid w:val="00FD2394"/>
    <w:rsid w:val="00FD28E4"/>
    <w:rsid w:val="00FD2956"/>
    <w:rsid w:val="00FD29FC"/>
    <w:rsid w:val="00FD3359"/>
    <w:rsid w:val="00FD3390"/>
    <w:rsid w:val="00FD3ADC"/>
    <w:rsid w:val="00FD3DD1"/>
    <w:rsid w:val="00FD423C"/>
    <w:rsid w:val="00FD4671"/>
    <w:rsid w:val="00FD4B1B"/>
    <w:rsid w:val="00FD4B6D"/>
    <w:rsid w:val="00FD4C08"/>
    <w:rsid w:val="00FD4EBE"/>
    <w:rsid w:val="00FD53A2"/>
    <w:rsid w:val="00FD550B"/>
    <w:rsid w:val="00FD559E"/>
    <w:rsid w:val="00FD5775"/>
    <w:rsid w:val="00FD57E3"/>
    <w:rsid w:val="00FD6002"/>
    <w:rsid w:val="00FD7397"/>
    <w:rsid w:val="00FD7662"/>
    <w:rsid w:val="00FD7A43"/>
    <w:rsid w:val="00FD7BB4"/>
    <w:rsid w:val="00FE07C5"/>
    <w:rsid w:val="00FE0838"/>
    <w:rsid w:val="00FE12DD"/>
    <w:rsid w:val="00FE1B8F"/>
    <w:rsid w:val="00FE1E23"/>
    <w:rsid w:val="00FE1E34"/>
    <w:rsid w:val="00FE203D"/>
    <w:rsid w:val="00FE3192"/>
    <w:rsid w:val="00FE3980"/>
    <w:rsid w:val="00FE414A"/>
    <w:rsid w:val="00FE4513"/>
    <w:rsid w:val="00FE4B9B"/>
    <w:rsid w:val="00FE699F"/>
    <w:rsid w:val="00FE69FD"/>
    <w:rsid w:val="00FE6D42"/>
    <w:rsid w:val="00FE6FC0"/>
    <w:rsid w:val="00FE704D"/>
    <w:rsid w:val="00FE7236"/>
    <w:rsid w:val="00FE7A15"/>
    <w:rsid w:val="00FE7C94"/>
    <w:rsid w:val="00FF03AD"/>
    <w:rsid w:val="00FF05CB"/>
    <w:rsid w:val="00FF0927"/>
    <w:rsid w:val="00FF0A12"/>
    <w:rsid w:val="00FF0E01"/>
    <w:rsid w:val="00FF1540"/>
    <w:rsid w:val="00FF1F89"/>
    <w:rsid w:val="00FF2014"/>
    <w:rsid w:val="00FF269C"/>
    <w:rsid w:val="00FF275E"/>
    <w:rsid w:val="00FF2BF0"/>
    <w:rsid w:val="00FF35D0"/>
    <w:rsid w:val="00FF35F4"/>
    <w:rsid w:val="00FF38B5"/>
    <w:rsid w:val="00FF3CA6"/>
    <w:rsid w:val="00FF3D6A"/>
    <w:rsid w:val="00FF4383"/>
    <w:rsid w:val="00FF43DD"/>
    <w:rsid w:val="00FF466A"/>
    <w:rsid w:val="00FF4750"/>
    <w:rsid w:val="00FF4C2E"/>
    <w:rsid w:val="00FF4F7C"/>
    <w:rsid w:val="00FF52CD"/>
    <w:rsid w:val="00FF53EB"/>
    <w:rsid w:val="00FF5929"/>
    <w:rsid w:val="00FF59A6"/>
    <w:rsid w:val="00FF640E"/>
    <w:rsid w:val="00FF6D86"/>
    <w:rsid w:val="00FF6FF9"/>
    <w:rsid w:val="00FF71FB"/>
    <w:rsid w:val="00FF7740"/>
    <w:rsid w:val="00FF7B9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82F7D02"/>
  <w15:docId w15:val="{1F4CD8B3-AC70-4F5E-95B6-00F183985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E99"/>
  </w:style>
  <w:style w:type="paragraph" w:styleId="Heading1">
    <w:name w:val="heading 1"/>
    <w:basedOn w:val="Normal"/>
    <w:next w:val="Normal"/>
    <w:link w:val="Heading1Char"/>
    <w:uiPriority w:val="9"/>
    <w:qFormat/>
    <w:rsid w:val="0050555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F9033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1603B0"/>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162AD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Списък на абзаци,List Paragraph11,List Paragraph111,List Paragraph1111,Colorful List - Accent 11"/>
    <w:basedOn w:val="Normal"/>
    <w:link w:val="ListParagraphChar"/>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basedOn w:val="DefaultParagraphFont"/>
    <w:uiPriority w:val="99"/>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aliases w:val="Intestazione.int.intestazione,Intestazione.int,Char1 Char,En-tête client,Header1,Header 1,Encabezado 2,encabezado,hd,Header Titlos Prosforas,(17) EPR Header,Знак Знак"/>
    <w:basedOn w:val="Normal"/>
    <w:link w:val="HeaderChar"/>
    <w:unhideWhenUsed/>
    <w:rsid w:val="000553B8"/>
    <w:pPr>
      <w:tabs>
        <w:tab w:val="center" w:pos="4536"/>
        <w:tab w:val="right" w:pos="9072"/>
      </w:tabs>
      <w:spacing w:after="0" w:line="240" w:lineRule="auto"/>
    </w:pPr>
  </w:style>
  <w:style w:type="character" w:customStyle="1" w:styleId="HeaderChar">
    <w:name w:val="Header Char"/>
    <w:aliases w:val="Intestazione.int.intestazione Char,Intestazione.int Char,Char1 Char Char,En-tête client Char,Header1 Char,Header 1 Char,Encabezado 2 Char,encabezado Char,hd Char,Header Titlos Prosforas Char,(17) EPR Header Char,Знак Знак Char"/>
    <w:basedOn w:val="DefaultParagraphFont"/>
    <w:link w:val="Header"/>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uiPriority w:val="59"/>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rPr>
  </w:style>
  <w:style w:type="character" w:customStyle="1" w:styleId="CommentTextChar">
    <w:name w:val="Comment Text Char"/>
    <w:basedOn w:val="DefaultParagraphFont"/>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character" w:customStyle="1" w:styleId="Heading2Char">
    <w:name w:val="Heading 2 Char"/>
    <w:basedOn w:val="DefaultParagraphFont"/>
    <w:link w:val="Heading2"/>
    <w:uiPriority w:val="9"/>
    <w:rsid w:val="00F90331"/>
    <w:rPr>
      <w:rFonts w:asciiTheme="majorHAnsi" w:eastAsiaTheme="majorEastAsia" w:hAnsiTheme="majorHAnsi" w:cstheme="majorBidi"/>
      <w:b/>
      <w:bCs/>
      <w:color w:val="5B9BD5" w:themeColor="accent1"/>
      <w:sz w:val="26"/>
      <w:szCs w:val="26"/>
    </w:rPr>
  </w:style>
  <w:style w:type="character" w:customStyle="1" w:styleId="Heading1Char">
    <w:name w:val="Heading 1 Char"/>
    <w:basedOn w:val="DefaultParagraphFont"/>
    <w:link w:val="Heading1"/>
    <w:uiPriority w:val="9"/>
    <w:rsid w:val="00505559"/>
    <w:rPr>
      <w:rFonts w:asciiTheme="majorHAnsi" w:eastAsiaTheme="majorEastAsia" w:hAnsiTheme="majorHAnsi" w:cstheme="majorBidi"/>
      <w:b/>
      <w:bCs/>
      <w:color w:val="2E74B5" w:themeColor="accent1" w:themeShade="BF"/>
      <w:sz w:val="28"/>
      <w:szCs w:val="28"/>
    </w:rPr>
  </w:style>
  <w:style w:type="paragraph" w:styleId="TOCHeading">
    <w:name w:val="TOC Heading"/>
    <w:basedOn w:val="Heading1"/>
    <w:next w:val="Normal"/>
    <w:uiPriority w:val="39"/>
    <w:unhideWhenUsed/>
    <w:qFormat/>
    <w:rsid w:val="00505559"/>
    <w:pPr>
      <w:spacing w:line="276" w:lineRule="auto"/>
      <w:outlineLvl w:val="9"/>
    </w:pPr>
    <w:rPr>
      <w:lang w:val="en-US" w:eastAsia="ja-JP"/>
    </w:rPr>
  </w:style>
  <w:style w:type="paragraph" w:styleId="TOC2">
    <w:name w:val="toc 2"/>
    <w:basedOn w:val="Normal"/>
    <w:next w:val="Normal"/>
    <w:autoRedefine/>
    <w:uiPriority w:val="39"/>
    <w:unhideWhenUsed/>
    <w:rsid w:val="00505559"/>
    <w:pPr>
      <w:spacing w:after="100"/>
      <w:ind w:left="220"/>
    </w:pPr>
  </w:style>
  <w:style w:type="character" w:styleId="Hyperlink">
    <w:name w:val="Hyperlink"/>
    <w:basedOn w:val="DefaultParagraphFont"/>
    <w:uiPriority w:val="99"/>
    <w:unhideWhenUsed/>
    <w:rsid w:val="00505559"/>
    <w:rPr>
      <w:color w:val="0563C1" w:themeColor="hyperlink"/>
      <w:u w:val="single"/>
    </w:rPr>
  </w:style>
  <w:style w:type="paragraph" w:styleId="NormalWeb">
    <w:name w:val="Normal (Web)"/>
    <w:basedOn w:val="Normal"/>
    <w:uiPriority w:val="99"/>
    <w:unhideWhenUsed/>
    <w:rsid w:val="00C90ACA"/>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0">
    <w:name w:val="style0"/>
    <w:basedOn w:val="Normal"/>
    <w:rsid w:val="00CD55DF"/>
    <w:pPr>
      <w:spacing w:after="0" w:line="240" w:lineRule="auto"/>
      <w:ind w:firstLine="1200"/>
      <w:jc w:val="both"/>
    </w:pPr>
    <w:rPr>
      <w:rFonts w:ascii="Times New Roman" w:eastAsia="Times New Roman" w:hAnsi="Times New Roman" w:cs="Times New Roman"/>
      <w:sz w:val="24"/>
      <w:szCs w:val="24"/>
      <w:lang w:eastAsia="bg-BG"/>
    </w:rPr>
  </w:style>
  <w:style w:type="character" w:customStyle="1" w:styleId="Heading3Char">
    <w:name w:val="Heading 3 Char"/>
    <w:basedOn w:val="DefaultParagraphFont"/>
    <w:link w:val="Heading3"/>
    <w:uiPriority w:val="9"/>
    <w:rsid w:val="001603B0"/>
    <w:rPr>
      <w:rFonts w:asciiTheme="majorHAnsi" w:eastAsiaTheme="majorEastAsia" w:hAnsiTheme="majorHAnsi" w:cstheme="majorBidi"/>
      <w:b/>
      <w:bCs/>
      <w:color w:val="5B9BD5" w:themeColor="accent1"/>
    </w:rPr>
  </w:style>
  <w:style w:type="paragraph" w:customStyle="1" w:styleId="Default">
    <w:name w:val="Default"/>
    <w:rsid w:val="00651125"/>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character" w:styleId="Emphasis">
    <w:name w:val="Emphasis"/>
    <w:basedOn w:val="DefaultParagraphFont"/>
    <w:uiPriority w:val="20"/>
    <w:qFormat/>
    <w:rsid w:val="007E0911"/>
    <w:rPr>
      <w:i/>
      <w:iCs/>
    </w:rPr>
  </w:style>
  <w:style w:type="character" w:styleId="FollowedHyperlink">
    <w:name w:val="FollowedHyperlink"/>
    <w:basedOn w:val="DefaultParagraphFont"/>
    <w:uiPriority w:val="99"/>
    <w:semiHidden/>
    <w:unhideWhenUsed/>
    <w:rsid w:val="00C940DD"/>
    <w:rPr>
      <w:color w:val="954F72" w:themeColor="followedHyperlink"/>
      <w:u w:val="single"/>
    </w:rPr>
  </w:style>
  <w:style w:type="paragraph" w:styleId="Revision">
    <w:name w:val="Revision"/>
    <w:hidden/>
    <w:uiPriority w:val="99"/>
    <w:semiHidden/>
    <w:rsid w:val="00C5692D"/>
    <w:pPr>
      <w:spacing w:after="0" w:line="240" w:lineRule="auto"/>
    </w:pPr>
  </w:style>
  <w:style w:type="paragraph" w:styleId="EndnoteText">
    <w:name w:val="endnote text"/>
    <w:basedOn w:val="Normal"/>
    <w:link w:val="EndnoteTextChar"/>
    <w:uiPriority w:val="99"/>
    <w:semiHidden/>
    <w:unhideWhenUsed/>
    <w:rsid w:val="001F02D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02D2"/>
    <w:rPr>
      <w:sz w:val="20"/>
      <w:szCs w:val="20"/>
    </w:rPr>
  </w:style>
  <w:style w:type="character" w:styleId="EndnoteReference">
    <w:name w:val="endnote reference"/>
    <w:basedOn w:val="DefaultParagraphFont"/>
    <w:uiPriority w:val="99"/>
    <w:semiHidden/>
    <w:unhideWhenUsed/>
    <w:rsid w:val="001F02D2"/>
    <w:rPr>
      <w:vertAlign w:val="superscript"/>
    </w:rPr>
  </w:style>
  <w:style w:type="character" w:customStyle="1" w:styleId="a">
    <w:name w:val="Основен текст_"/>
    <w:basedOn w:val="DefaultParagraphFont"/>
    <w:link w:val="1"/>
    <w:uiPriority w:val="99"/>
    <w:locked/>
    <w:rsid w:val="00D70922"/>
    <w:rPr>
      <w:rFonts w:ascii="Times New Roman" w:hAnsi="Times New Roman" w:cs="Times New Roman"/>
      <w:sz w:val="23"/>
      <w:szCs w:val="23"/>
      <w:shd w:val="clear" w:color="auto" w:fill="FFFFFF"/>
    </w:rPr>
  </w:style>
  <w:style w:type="character" w:customStyle="1" w:styleId="10">
    <w:name w:val="Заглавие #1_"/>
    <w:basedOn w:val="DefaultParagraphFont"/>
    <w:link w:val="11"/>
    <w:uiPriority w:val="99"/>
    <w:locked/>
    <w:rsid w:val="00D70922"/>
    <w:rPr>
      <w:rFonts w:ascii="Times New Roman" w:hAnsi="Times New Roman" w:cs="Times New Roman"/>
      <w:b/>
      <w:bCs/>
      <w:sz w:val="23"/>
      <w:szCs w:val="23"/>
      <w:shd w:val="clear" w:color="auto" w:fill="FFFFFF"/>
    </w:rPr>
  </w:style>
  <w:style w:type="paragraph" w:customStyle="1" w:styleId="1">
    <w:name w:val="Основен текст1"/>
    <w:basedOn w:val="Normal"/>
    <w:link w:val="a"/>
    <w:uiPriority w:val="99"/>
    <w:rsid w:val="00D70922"/>
    <w:pPr>
      <w:shd w:val="clear" w:color="auto" w:fill="FFFFFF"/>
      <w:spacing w:after="0" w:line="360" w:lineRule="exact"/>
      <w:ind w:hanging="360"/>
      <w:jc w:val="both"/>
    </w:pPr>
    <w:rPr>
      <w:rFonts w:ascii="Times New Roman" w:hAnsi="Times New Roman" w:cs="Times New Roman"/>
      <w:sz w:val="23"/>
      <w:szCs w:val="23"/>
    </w:rPr>
  </w:style>
  <w:style w:type="paragraph" w:customStyle="1" w:styleId="11">
    <w:name w:val="Заглавие #11"/>
    <w:basedOn w:val="Normal"/>
    <w:link w:val="10"/>
    <w:uiPriority w:val="99"/>
    <w:rsid w:val="00D70922"/>
    <w:pPr>
      <w:shd w:val="clear" w:color="auto" w:fill="FFFFFF"/>
      <w:spacing w:before="480" w:after="480" w:line="283" w:lineRule="exact"/>
      <w:jc w:val="both"/>
      <w:outlineLvl w:val="0"/>
    </w:pPr>
    <w:rPr>
      <w:rFonts w:ascii="Times New Roman" w:hAnsi="Times New Roman" w:cs="Times New Roman"/>
      <w:b/>
      <w:bCs/>
      <w:sz w:val="23"/>
      <w:szCs w:val="23"/>
    </w:rPr>
  </w:style>
  <w:style w:type="paragraph" w:customStyle="1" w:styleId="CharChar1CharCharCharCharCharCharCharCharCharCharCharCharCharCharCharChar">
    <w:name w:val="Char Char1 Char Char Char Char Char Char Char Char Char Char Char Char Char Char Char Char"/>
    <w:basedOn w:val="Normal"/>
    <w:rsid w:val="00A131F4"/>
    <w:pPr>
      <w:tabs>
        <w:tab w:val="left" w:pos="709"/>
      </w:tabs>
      <w:spacing w:after="0" w:line="240" w:lineRule="auto"/>
    </w:pPr>
    <w:rPr>
      <w:rFonts w:ascii="Times New Roman" w:eastAsia="Times New Roman" w:hAnsi="Times New Roman" w:cs="Times New Roman"/>
      <w:b/>
      <w:sz w:val="24"/>
      <w:szCs w:val="24"/>
      <w:lang w:val="pl-PL" w:eastAsia="pl-PL"/>
    </w:rPr>
  </w:style>
  <w:style w:type="character" w:customStyle="1" w:styleId="2">
    <w:name w:val="Основен текст2"/>
    <w:basedOn w:val="a"/>
    <w:uiPriority w:val="99"/>
    <w:rsid w:val="009707CB"/>
    <w:rPr>
      <w:rFonts w:ascii="Times New Roman" w:hAnsi="Times New Roman" w:cs="Times New Roman"/>
      <w:spacing w:val="0"/>
      <w:sz w:val="23"/>
      <w:szCs w:val="23"/>
      <w:u w:val="single"/>
      <w:shd w:val="clear" w:color="auto" w:fill="FFFFFF"/>
      <w:lang w:val="en-US" w:eastAsia="en-US"/>
    </w:rPr>
  </w:style>
  <w:style w:type="character" w:customStyle="1" w:styleId="samedocreference">
    <w:name w:val="samedocreference"/>
    <w:basedOn w:val="DefaultParagraphFont"/>
    <w:rsid w:val="00434CBE"/>
  </w:style>
  <w:style w:type="character" w:customStyle="1" w:styleId="blue">
    <w:name w:val="blue"/>
    <w:basedOn w:val="DefaultParagraphFont"/>
    <w:rsid w:val="0055396E"/>
  </w:style>
  <w:style w:type="paragraph" w:customStyle="1" w:styleId="Normal1">
    <w:name w:val="Normal1"/>
    <w:basedOn w:val="Normal"/>
    <w:rsid w:val="009143AE"/>
    <w:pPr>
      <w:spacing w:before="100" w:beforeAutospacing="1" w:after="100" w:afterAutospacing="1" w:line="240" w:lineRule="auto"/>
    </w:pPr>
    <w:rPr>
      <w:rFonts w:ascii="Times New Roman" w:eastAsia="Times New Roman" w:hAnsi="Times New Roman" w:cs="Times New Roman"/>
      <w:sz w:val="24"/>
      <w:szCs w:val="24"/>
      <w:lang w:eastAsia="bg-BG"/>
    </w:rPr>
  </w:style>
  <w:style w:type="table" w:customStyle="1" w:styleId="TableGrid1">
    <w:name w:val="Table Grid1"/>
    <w:basedOn w:val="TableNormal"/>
    <w:next w:val="TableGrid"/>
    <w:uiPriority w:val="59"/>
    <w:rsid w:val="00310696"/>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1 Char,List1 Char,Списък на абзаци Char,List Paragraph11 Char,List Paragraph111 Char,List Paragraph1111 Char,Colorful List - Accent 11 Char"/>
    <w:link w:val="ListParagraph"/>
    <w:uiPriority w:val="34"/>
    <w:locked/>
    <w:rsid w:val="0073734D"/>
  </w:style>
  <w:style w:type="paragraph" w:styleId="TOC3">
    <w:name w:val="toc 3"/>
    <w:basedOn w:val="Normal"/>
    <w:next w:val="Normal"/>
    <w:autoRedefine/>
    <w:uiPriority w:val="39"/>
    <w:unhideWhenUsed/>
    <w:rsid w:val="0085480D"/>
    <w:pPr>
      <w:spacing w:after="100"/>
      <w:ind w:left="440"/>
    </w:pPr>
  </w:style>
  <w:style w:type="character" w:styleId="PlaceholderText">
    <w:name w:val="Placeholder Text"/>
    <w:basedOn w:val="DefaultParagraphFont"/>
    <w:uiPriority w:val="99"/>
    <w:semiHidden/>
    <w:rsid w:val="0085480D"/>
    <w:rPr>
      <w:color w:val="808080"/>
    </w:rPr>
  </w:style>
  <w:style w:type="character" w:customStyle="1" w:styleId="Heading5Char">
    <w:name w:val="Heading 5 Char"/>
    <w:basedOn w:val="DefaultParagraphFont"/>
    <w:link w:val="Heading5"/>
    <w:uiPriority w:val="9"/>
    <w:semiHidden/>
    <w:rsid w:val="00162AD8"/>
    <w:rPr>
      <w:rFonts w:asciiTheme="majorHAnsi" w:eastAsiaTheme="majorEastAsia" w:hAnsiTheme="majorHAnsi" w:cstheme="majorBidi"/>
      <w:color w:val="2E74B5" w:themeColor="accent1" w:themeShade="BF"/>
    </w:rPr>
  </w:style>
  <w:style w:type="character" w:styleId="Strong">
    <w:name w:val="Strong"/>
    <w:basedOn w:val="DefaultParagraphFont"/>
    <w:uiPriority w:val="22"/>
    <w:qFormat/>
    <w:rsid w:val="00E61F7B"/>
    <w:rPr>
      <w:b/>
      <w:bCs/>
    </w:rPr>
  </w:style>
  <w:style w:type="paragraph" w:customStyle="1" w:styleId="v1v1v1v1msonormal">
    <w:name w:val="v1v1v1v1msonormal"/>
    <w:basedOn w:val="Normal"/>
    <w:rsid w:val="00CF6D01"/>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1122">
      <w:bodyDiv w:val="1"/>
      <w:marLeft w:val="0"/>
      <w:marRight w:val="0"/>
      <w:marTop w:val="0"/>
      <w:marBottom w:val="0"/>
      <w:divBdr>
        <w:top w:val="none" w:sz="0" w:space="0" w:color="auto"/>
        <w:left w:val="none" w:sz="0" w:space="0" w:color="auto"/>
        <w:bottom w:val="none" w:sz="0" w:space="0" w:color="auto"/>
        <w:right w:val="none" w:sz="0" w:space="0" w:color="auto"/>
      </w:divBdr>
    </w:div>
    <w:div w:id="16003473">
      <w:bodyDiv w:val="1"/>
      <w:marLeft w:val="0"/>
      <w:marRight w:val="0"/>
      <w:marTop w:val="0"/>
      <w:marBottom w:val="0"/>
      <w:divBdr>
        <w:top w:val="none" w:sz="0" w:space="0" w:color="auto"/>
        <w:left w:val="none" w:sz="0" w:space="0" w:color="auto"/>
        <w:bottom w:val="none" w:sz="0" w:space="0" w:color="auto"/>
        <w:right w:val="none" w:sz="0" w:space="0" w:color="auto"/>
      </w:divBdr>
      <w:divsChild>
        <w:div w:id="540938921">
          <w:marLeft w:val="0"/>
          <w:marRight w:val="0"/>
          <w:marTop w:val="0"/>
          <w:marBottom w:val="0"/>
          <w:divBdr>
            <w:top w:val="none" w:sz="0" w:space="0" w:color="auto"/>
            <w:left w:val="none" w:sz="0" w:space="0" w:color="auto"/>
            <w:bottom w:val="none" w:sz="0" w:space="0" w:color="auto"/>
            <w:right w:val="none" w:sz="0" w:space="0" w:color="auto"/>
          </w:divBdr>
        </w:div>
        <w:div w:id="1999650687">
          <w:marLeft w:val="0"/>
          <w:marRight w:val="0"/>
          <w:marTop w:val="0"/>
          <w:marBottom w:val="0"/>
          <w:divBdr>
            <w:top w:val="none" w:sz="0" w:space="0" w:color="auto"/>
            <w:left w:val="none" w:sz="0" w:space="0" w:color="auto"/>
            <w:bottom w:val="none" w:sz="0" w:space="0" w:color="auto"/>
            <w:right w:val="none" w:sz="0" w:space="0" w:color="auto"/>
          </w:divBdr>
        </w:div>
      </w:divsChild>
    </w:div>
    <w:div w:id="35668952">
      <w:bodyDiv w:val="1"/>
      <w:marLeft w:val="0"/>
      <w:marRight w:val="0"/>
      <w:marTop w:val="0"/>
      <w:marBottom w:val="0"/>
      <w:divBdr>
        <w:top w:val="none" w:sz="0" w:space="0" w:color="auto"/>
        <w:left w:val="none" w:sz="0" w:space="0" w:color="auto"/>
        <w:bottom w:val="none" w:sz="0" w:space="0" w:color="auto"/>
        <w:right w:val="none" w:sz="0" w:space="0" w:color="auto"/>
      </w:divBdr>
    </w:div>
    <w:div w:id="54666195">
      <w:bodyDiv w:val="1"/>
      <w:marLeft w:val="0"/>
      <w:marRight w:val="0"/>
      <w:marTop w:val="0"/>
      <w:marBottom w:val="0"/>
      <w:divBdr>
        <w:top w:val="none" w:sz="0" w:space="0" w:color="auto"/>
        <w:left w:val="none" w:sz="0" w:space="0" w:color="auto"/>
        <w:bottom w:val="none" w:sz="0" w:space="0" w:color="auto"/>
        <w:right w:val="none" w:sz="0" w:space="0" w:color="auto"/>
      </w:divBdr>
    </w:div>
    <w:div w:id="62460109">
      <w:bodyDiv w:val="1"/>
      <w:marLeft w:val="0"/>
      <w:marRight w:val="0"/>
      <w:marTop w:val="0"/>
      <w:marBottom w:val="0"/>
      <w:divBdr>
        <w:top w:val="none" w:sz="0" w:space="0" w:color="auto"/>
        <w:left w:val="none" w:sz="0" w:space="0" w:color="auto"/>
        <w:bottom w:val="none" w:sz="0" w:space="0" w:color="auto"/>
        <w:right w:val="none" w:sz="0" w:space="0" w:color="auto"/>
      </w:divBdr>
    </w:div>
    <w:div w:id="62992916">
      <w:bodyDiv w:val="1"/>
      <w:marLeft w:val="0"/>
      <w:marRight w:val="0"/>
      <w:marTop w:val="0"/>
      <w:marBottom w:val="0"/>
      <w:divBdr>
        <w:top w:val="none" w:sz="0" w:space="0" w:color="auto"/>
        <w:left w:val="none" w:sz="0" w:space="0" w:color="auto"/>
        <w:bottom w:val="none" w:sz="0" w:space="0" w:color="auto"/>
        <w:right w:val="none" w:sz="0" w:space="0" w:color="auto"/>
      </w:divBdr>
    </w:div>
    <w:div w:id="87890703">
      <w:bodyDiv w:val="1"/>
      <w:marLeft w:val="0"/>
      <w:marRight w:val="0"/>
      <w:marTop w:val="0"/>
      <w:marBottom w:val="0"/>
      <w:divBdr>
        <w:top w:val="none" w:sz="0" w:space="0" w:color="auto"/>
        <w:left w:val="none" w:sz="0" w:space="0" w:color="auto"/>
        <w:bottom w:val="none" w:sz="0" w:space="0" w:color="auto"/>
        <w:right w:val="none" w:sz="0" w:space="0" w:color="auto"/>
      </w:divBdr>
    </w:div>
    <w:div w:id="89859681">
      <w:bodyDiv w:val="1"/>
      <w:marLeft w:val="0"/>
      <w:marRight w:val="0"/>
      <w:marTop w:val="0"/>
      <w:marBottom w:val="0"/>
      <w:divBdr>
        <w:top w:val="none" w:sz="0" w:space="0" w:color="auto"/>
        <w:left w:val="none" w:sz="0" w:space="0" w:color="auto"/>
        <w:bottom w:val="none" w:sz="0" w:space="0" w:color="auto"/>
        <w:right w:val="none" w:sz="0" w:space="0" w:color="auto"/>
      </w:divBdr>
    </w:div>
    <w:div w:id="94136705">
      <w:bodyDiv w:val="1"/>
      <w:marLeft w:val="0"/>
      <w:marRight w:val="0"/>
      <w:marTop w:val="0"/>
      <w:marBottom w:val="0"/>
      <w:divBdr>
        <w:top w:val="none" w:sz="0" w:space="0" w:color="auto"/>
        <w:left w:val="none" w:sz="0" w:space="0" w:color="auto"/>
        <w:bottom w:val="none" w:sz="0" w:space="0" w:color="auto"/>
        <w:right w:val="none" w:sz="0" w:space="0" w:color="auto"/>
      </w:divBdr>
    </w:div>
    <w:div w:id="95834822">
      <w:bodyDiv w:val="1"/>
      <w:marLeft w:val="0"/>
      <w:marRight w:val="0"/>
      <w:marTop w:val="0"/>
      <w:marBottom w:val="0"/>
      <w:divBdr>
        <w:top w:val="none" w:sz="0" w:space="0" w:color="auto"/>
        <w:left w:val="none" w:sz="0" w:space="0" w:color="auto"/>
        <w:bottom w:val="none" w:sz="0" w:space="0" w:color="auto"/>
        <w:right w:val="none" w:sz="0" w:space="0" w:color="auto"/>
      </w:divBdr>
    </w:div>
    <w:div w:id="153574802">
      <w:bodyDiv w:val="1"/>
      <w:marLeft w:val="0"/>
      <w:marRight w:val="0"/>
      <w:marTop w:val="0"/>
      <w:marBottom w:val="0"/>
      <w:divBdr>
        <w:top w:val="none" w:sz="0" w:space="0" w:color="auto"/>
        <w:left w:val="none" w:sz="0" w:space="0" w:color="auto"/>
        <w:bottom w:val="none" w:sz="0" w:space="0" w:color="auto"/>
        <w:right w:val="none" w:sz="0" w:space="0" w:color="auto"/>
      </w:divBdr>
    </w:div>
    <w:div w:id="154493665">
      <w:bodyDiv w:val="1"/>
      <w:marLeft w:val="0"/>
      <w:marRight w:val="0"/>
      <w:marTop w:val="0"/>
      <w:marBottom w:val="0"/>
      <w:divBdr>
        <w:top w:val="none" w:sz="0" w:space="0" w:color="auto"/>
        <w:left w:val="none" w:sz="0" w:space="0" w:color="auto"/>
        <w:bottom w:val="none" w:sz="0" w:space="0" w:color="auto"/>
        <w:right w:val="none" w:sz="0" w:space="0" w:color="auto"/>
      </w:divBdr>
    </w:div>
    <w:div w:id="166360990">
      <w:bodyDiv w:val="1"/>
      <w:marLeft w:val="0"/>
      <w:marRight w:val="0"/>
      <w:marTop w:val="0"/>
      <w:marBottom w:val="0"/>
      <w:divBdr>
        <w:top w:val="none" w:sz="0" w:space="0" w:color="auto"/>
        <w:left w:val="none" w:sz="0" w:space="0" w:color="auto"/>
        <w:bottom w:val="none" w:sz="0" w:space="0" w:color="auto"/>
        <w:right w:val="none" w:sz="0" w:space="0" w:color="auto"/>
      </w:divBdr>
    </w:div>
    <w:div w:id="204801331">
      <w:bodyDiv w:val="1"/>
      <w:marLeft w:val="0"/>
      <w:marRight w:val="0"/>
      <w:marTop w:val="0"/>
      <w:marBottom w:val="0"/>
      <w:divBdr>
        <w:top w:val="none" w:sz="0" w:space="0" w:color="auto"/>
        <w:left w:val="none" w:sz="0" w:space="0" w:color="auto"/>
        <w:bottom w:val="none" w:sz="0" w:space="0" w:color="auto"/>
        <w:right w:val="none" w:sz="0" w:space="0" w:color="auto"/>
      </w:divBdr>
    </w:div>
    <w:div w:id="227309765">
      <w:bodyDiv w:val="1"/>
      <w:marLeft w:val="0"/>
      <w:marRight w:val="0"/>
      <w:marTop w:val="0"/>
      <w:marBottom w:val="0"/>
      <w:divBdr>
        <w:top w:val="none" w:sz="0" w:space="0" w:color="auto"/>
        <w:left w:val="none" w:sz="0" w:space="0" w:color="auto"/>
        <w:bottom w:val="none" w:sz="0" w:space="0" w:color="auto"/>
        <w:right w:val="none" w:sz="0" w:space="0" w:color="auto"/>
      </w:divBdr>
    </w:div>
    <w:div w:id="249897090">
      <w:bodyDiv w:val="1"/>
      <w:marLeft w:val="0"/>
      <w:marRight w:val="0"/>
      <w:marTop w:val="0"/>
      <w:marBottom w:val="0"/>
      <w:divBdr>
        <w:top w:val="none" w:sz="0" w:space="0" w:color="auto"/>
        <w:left w:val="none" w:sz="0" w:space="0" w:color="auto"/>
        <w:bottom w:val="none" w:sz="0" w:space="0" w:color="auto"/>
        <w:right w:val="none" w:sz="0" w:space="0" w:color="auto"/>
      </w:divBdr>
    </w:div>
    <w:div w:id="255790348">
      <w:bodyDiv w:val="1"/>
      <w:marLeft w:val="0"/>
      <w:marRight w:val="0"/>
      <w:marTop w:val="0"/>
      <w:marBottom w:val="0"/>
      <w:divBdr>
        <w:top w:val="none" w:sz="0" w:space="0" w:color="auto"/>
        <w:left w:val="none" w:sz="0" w:space="0" w:color="auto"/>
        <w:bottom w:val="none" w:sz="0" w:space="0" w:color="auto"/>
        <w:right w:val="none" w:sz="0" w:space="0" w:color="auto"/>
      </w:divBdr>
    </w:div>
    <w:div w:id="256064380">
      <w:bodyDiv w:val="1"/>
      <w:marLeft w:val="0"/>
      <w:marRight w:val="0"/>
      <w:marTop w:val="0"/>
      <w:marBottom w:val="0"/>
      <w:divBdr>
        <w:top w:val="none" w:sz="0" w:space="0" w:color="auto"/>
        <w:left w:val="none" w:sz="0" w:space="0" w:color="auto"/>
        <w:bottom w:val="none" w:sz="0" w:space="0" w:color="auto"/>
        <w:right w:val="none" w:sz="0" w:space="0" w:color="auto"/>
      </w:divBdr>
    </w:div>
    <w:div w:id="274799883">
      <w:bodyDiv w:val="1"/>
      <w:marLeft w:val="0"/>
      <w:marRight w:val="0"/>
      <w:marTop w:val="0"/>
      <w:marBottom w:val="0"/>
      <w:divBdr>
        <w:top w:val="none" w:sz="0" w:space="0" w:color="auto"/>
        <w:left w:val="none" w:sz="0" w:space="0" w:color="auto"/>
        <w:bottom w:val="none" w:sz="0" w:space="0" w:color="auto"/>
        <w:right w:val="none" w:sz="0" w:space="0" w:color="auto"/>
      </w:divBdr>
    </w:div>
    <w:div w:id="276985209">
      <w:bodyDiv w:val="1"/>
      <w:marLeft w:val="0"/>
      <w:marRight w:val="0"/>
      <w:marTop w:val="0"/>
      <w:marBottom w:val="0"/>
      <w:divBdr>
        <w:top w:val="none" w:sz="0" w:space="0" w:color="auto"/>
        <w:left w:val="none" w:sz="0" w:space="0" w:color="auto"/>
        <w:bottom w:val="none" w:sz="0" w:space="0" w:color="auto"/>
        <w:right w:val="none" w:sz="0" w:space="0" w:color="auto"/>
      </w:divBdr>
    </w:div>
    <w:div w:id="347294048">
      <w:bodyDiv w:val="1"/>
      <w:marLeft w:val="0"/>
      <w:marRight w:val="0"/>
      <w:marTop w:val="0"/>
      <w:marBottom w:val="0"/>
      <w:divBdr>
        <w:top w:val="none" w:sz="0" w:space="0" w:color="auto"/>
        <w:left w:val="none" w:sz="0" w:space="0" w:color="auto"/>
        <w:bottom w:val="none" w:sz="0" w:space="0" w:color="auto"/>
        <w:right w:val="none" w:sz="0" w:space="0" w:color="auto"/>
      </w:divBdr>
    </w:div>
    <w:div w:id="347875611">
      <w:bodyDiv w:val="1"/>
      <w:marLeft w:val="0"/>
      <w:marRight w:val="0"/>
      <w:marTop w:val="0"/>
      <w:marBottom w:val="0"/>
      <w:divBdr>
        <w:top w:val="none" w:sz="0" w:space="0" w:color="auto"/>
        <w:left w:val="none" w:sz="0" w:space="0" w:color="auto"/>
        <w:bottom w:val="none" w:sz="0" w:space="0" w:color="auto"/>
        <w:right w:val="none" w:sz="0" w:space="0" w:color="auto"/>
      </w:divBdr>
    </w:div>
    <w:div w:id="348722312">
      <w:bodyDiv w:val="1"/>
      <w:marLeft w:val="60"/>
      <w:marRight w:val="60"/>
      <w:marTop w:val="60"/>
      <w:marBottom w:val="15"/>
      <w:divBdr>
        <w:top w:val="none" w:sz="0" w:space="0" w:color="auto"/>
        <w:left w:val="none" w:sz="0" w:space="0" w:color="auto"/>
        <w:bottom w:val="none" w:sz="0" w:space="0" w:color="auto"/>
        <w:right w:val="none" w:sz="0" w:space="0" w:color="auto"/>
      </w:divBdr>
      <w:divsChild>
        <w:div w:id="1949503586">
          <w:marLeft w:val="0"/>
          <w:marRight w:val="0"/>
          <w:marTop w:val="0"/>
          <w:marBottom w:val="0"/>
          <w:divBdr>
            <w:top w:val="single" w:sz="4" w:space="1" w:color="auto"/>
            <w:left w:val="single" w:sz="4" w:space="4" w:color="auto"/>
            <w:bottom w:val="single" w:sz="4" w:space="1" w:color="auto"/>
            <w:right w:val="single" w:sz="4" w:space="4"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67532470">
      <w:bodyDiv w:val="1"/>
      <w:marLeft w:val="0"/>
      <w:marRight w:val="0"/>
      <w:marTop w:val="0"/>
      <w:marBottom w:val="0"/>
      <w:divBdr>
        <w:top w:val="none" w:sz="0" w:space="0" w:color="auto"/>
        <w:left w:val="none" w:sz="0" w:space="0" w:color="auto"/>
        <w:bottom w:val="none" w:sz="0" w:space="0" w:color="auto"/>
        <w:right w:val="none" w:sz="0" w:space="0" w:color="auto"/>
      </w:divBdr>
    </w:div>
    <w:div w:id="370348008">
      <w:bodyDiv w:val="1"/>
      <w:marLeft w:val="0"/>
      <w:marRight w:val="0"/>
      <w:marTop w:val="0"/>
      <w:marBottom w:val="0"/>
      <w:divBdr>
        <w:top w:val="none" w:sz="0" w:space="0" w:color="auto"/>
        <w:left w:val="none" w:sz="0" w:space="0" w:color="auto"/>
        <w:bottom w:val="none" w:sz="0" w:space="0" w:color="auto"/>
        <w:right w:val="none" w:sz="0" w:space="0" w:color="auto"/>
      </w:divBdr>
    </w:div>
    <w:div w:id="381566662">
      <w:bodyDiv w:val="1"/>
      <w:marLeft w:val="0"/>
      <w:marRight w:val="0"/>
      <w:marTop w:val="0"/>
      <w:marBottom w:val="0"/>
      <w:divBdr>
        <w:top w:val="none" w:sz="0" w:space="0" w:color="auto"/>
        <w:left w:val="none" w:sz="0" w:space="0" w:color="auto"/>
        <w:bottom w:val="none" w:sz="0" w:space="0" w:color="auto"/>
        <w:right w:val="none" w:sz="0" w:space="0" w:color="auto"/>
      </w:divBdr>
      <w:divsChild>
        <w:div w:id="1109664459">
          <w:marLeft w:val="0"/>
          <w:marRight w:val="0"/>
          <w:marTop w:val="0"/>
          <w:marBottom w:val="0"/>
          <w:divBdr>
            <w:top w:val="none" w:sz="0" w:space="0" w:color="auto"/>
            <w:left w:val="none" w:sz="0" w:space="0" w:color="auto"/>
            <w:bottom w:val="none" w:sz="0" w:space="0" w:color="auto"/>
            <w:right w:val="none" w:sz="0" w:space="0" w:color="auto"/>
          </w:divBdr>
        </w:div>
        <w:div w:id="1675182152">
          <w:marLeft w:val="0"/>
          <w:marRight w:val="0"/>
          <w:marTop w:val="0"/>
          <w:marBottom w:val="0"/>
          <w:divBdr>
            <w:top w:val="none" w:sz="0" w:space="0" w:color="auto"/>
            <w:left w:val="none" w:sz="0" w:space="0" w:color="auto"/>
            <w:bottom w:val="none" w:sz="0" w:space="0" w:color="auto"/>
            <w:right w:val="none" w:sz="0" w:space="0" w:color="auto"/>
          </w:divBdr>
        </w:div>
      </w:divsChild>
    </w:div>
    <w:div w:id="402335853">
      <w:bodyDiv w:val="1"/>
      <w:marLeft w:val="0"/>
      <w:marRight w:val="0"/>
      <w:marTop w:val="0"/>
      <w:marBottom w:val="0"/>
      <w:divBdr>
        <w:top w:val="none" w:sz="0" w:space="0" w:color="auto"/>
        <w:left w:val="none" w:sz="0" w:space="0" w:color="auto"/>
        <w:bottom w:val="none" w:sz="0" w:space="0" w:color="auto"/>
        <w:right w:val="none" w:sz="0" w:space="0" w:color="auto"/>
      </w:divBdr>
    </w:div>
    <w:div w:id="425659122">
      <w:bodyDiv w:val="1"/>
      <w:marLeft w:val="0"/>
      <w:marRight w:val="0"/>
      <w:marTop w:val="0"/>
      <w:marBottom w:val="0"/>
      <w:divBdr>
        <w:top w:val="none" w:sz="0" w:space="0" w:color="auto"/>
        <w:left w:val="none" w:sz="0" w:space="0" w:color="auto"/>
        <w:bottom w:val="none" w:sz="0" w:space="0" w:color="auto"/>
        <w:right w:val="none" w:sz="0" w:space="0" w:color="auto"/>
      </w:divBdr>
    </w:div>
    <w:div w:id="449205943">
      <w:bodyDiv w:val="1"/>
      <w:marLeft w:val="0"/>
      <w:marRight w:val="0"/>
      <w:marTop w:val="0"/>
      <w:marBottom w:val="0"/>
      <w:divBdr>
        <w:top w:val="none" w:sz="0" w:space="0" w:color="auto"/>
        <w:left w:val="none" w:sz="0" w:space="0" w:color="auto"/>
        <w:bottom w:val="none" w:sz="0" w:space="0" w:color="auto"/>
        <w:right w:val="none" w:sz="0" w:space="0" w:color="auto"/>
      </w:divBdr>
    </w:div>
    <w:div w:id="456727295">
      <w:bodyDiv w:val="1"/>
      <w:marLeft w:val="0"/>
      <w:marRight w:val="0"/>
      <w:marTop w:val="0"/>
      <w:marBottom w:val="0"/>
      <w:divBdr>
        <w:top w:val="none" w:sz="0" w:space="0" w:color="auto"/>
        <w:left w:val="none" w:sz="0" w:space="0" w:color="auto"/>
        <w:bottom w:val="none" w:sz="0" w:space="0" w:color="auto"/>
        <w:right w:val="none" w:sz="0" w:space="0" w:color="auto"/>
      </w:divBdr>
    </w:div>
    <w:div w:id="471295176">
      <w:bodyDiv w:val="1"/>
      <w:marLeft w:val="0"/>
      <w:marRight w:val="0"/>
      <w:marTop w:val="0"/>
      <w:marBottom w:val="0"/>
      <w:divBdr>
        <w:top w:val="none" w:sz="0" w:space="0" w:color="auto"/>
        <w:left w:val="none" w:sz="0" w:space="0" w:color="auto"/>
        <w:bottom w:val="none" w:sz="0" w:space="0" w:color="auto"/>
        <w:right w:val="none" w:sz="0" w:space="0" w:color="auto"/>
      </w:divBdr>
    </w:div>
    <w:div w:id="483667460">
      <w:bodyDiv w:val="1"/>
      <w:marLeft w:val="0"/>
      <w:marRight w:val="0"/>
      <w:marTop w:val="0"/>
      <w:marBottom w:val="0"/>
      <w:divBdr>
        <w:top w:val="none" w:sz="0" w:space="0" w:color="auto"/>
        <w:left w:val="none" w:sz="0" w:space="0" w:color="auto"/>
        <w:bottom w:val="none" w:sz="0" w:space="0" w:color="auto"/>
        <w:right w:val="none" w:sz="0" w:space="0" w:color="auto"/>
      </w:divBdr>
    </w:div>
    <w:div w:id="517351869">
      <w:bodyDiv w:val="1"/>
      <w:marLeft w:val="60"/>
      <w:marRight w:val="60"/>
      <w:marTop w:val="60"/>
      <w:marBottom w:val="15"/>
      <w:divBdr>
        <w:top w:val="none" w:sz="0" w:space="0" w:color="auto"/>
        <w:left w:val="none" w:sz="0" w:space="0" w:color="auto"/>
        <w:bottom w:val="none" w:sz="0" w:space="0" w:color="auto"/>
        <w:right w:val="none" w:sz="0" w:space="0" w:color="auto"/>
      </w:divBdr>
    </w:div>
    <w:div w:id="532379961">
      <w:bodyDiv w:val="1"/>
      <w:marLeft w:val="0"/>
      <w:marRight w:val="0"/>
      <w:marTop w:val="0"/>
      <w:marBottom w:val="0"/>
      <w:divBdr>
        <w:top w:val="none" w:sz="0" w:space="0" w:color="auto"/>
        <w:left w:val="none" w:sz="0" w:space="0" w:color="auto"/>
        <w:bottom w:val="none" w:sz="0" w:space="0" w:color="auto"/>
        <w:right w:val="none" w:sz="0" w:space="0" w:color="auto"/>
      </w:divBdr>
    </w:div>
    <w:div w:id="544030037">
      <w:bodyDiv w:val="1"/>
      <w:marLeft w:val="0"/>
      <w:marRight w:val="0"/>
      <w:marTop w:val="0"/>
      <w:marBottom w:val="0"/>
      <w:divBdr>
        <w:top w:val="none" w:sz="0" w:space="0" w:color="auto"/>
        <w:left w:val="none" w:sz="0" w:space="0" w:color="auto"/>
        <w:bottom w:val="none" w:sz="0" w:space="0" w:color="auto"/>
        <w:right w:val="none" w:sz="0" w:space="0" w:color="auto"/>
      </w:divBdr>
    </w:div>
    <w:div w:id="576480808">
      <w:bodyDiv w:val="1"/>
      <w:marLeft w:val="0"/>
      <w:marRight w:val="0"/>
      <w:marTop w:val="0"/>
      <w:marBottom w:val="0"/>
      <w:divBdr>
        <w:top w:val="none" w:sz="0" w:space="0" w:color="auto"/>
        <w:left w:val="none" w:sz="0" w:space="0" w:color="auto"/>
        <w:bottom w:val="none" w:sz="0" w:space="0" w:color="auto"/>
        <w:right w:val="none" w:sz="0" w:space="0" w:color="auto"/>
      </w:divBdr>
    </w:div>
    <w:div w:id="584462008">
      <w:bodyDiv w:val="1"/>
      <w:marLeft w:val="0"/>
      <w:marRight w:val="0"/>
      <w:marTop w:val="0"/>
      <w:marBottom w:val="0"/>
      <w:divBdr>
        <w:top w:val="none" w:sz="0" w:space="0" w:color="auto"/>
        <w:left w:val="none" w:sz="0" w:space="0" w:color="auto"/>
        <w:bottom w:val="none" w:sz="0" w:space="0" w:color="auto"/>
        <w:right w:val="none" w:sz="0" w:space="0" w:color="auto"/>
      </w:divBdr>
    </w:div>
    <w:div w:id="588007392">
      <w:bodyDiv w:val="1"/>
      <w:marLeft w:val="0"/>
      <w:marRight w:val="0"/>
      <w:marTop w:val="0"/>
      <w:marBottom w:val="0"/>
      <w:divBdr>
        <w:top w:val="none" w:sz="0" w:space="0" w:color="auto"/>
        <w:left w:val="none" w:sz="0" w:space="0" w:color="auto"/>
        <w:bottom w:val="none" w:sz="0" w:space="0" w:color="auto"/>
        <w:right w:val="none" w:sz="0" w:space="0" w:color="auto"/>
      </w:divBdr>
    </w:div>
    <w:div w:id="592252132">
      <w:bodyDiv w:val="1"/>
      <w:marLeft w:val="0"/>
      <w:marRight w:val="0"/>
      <w:marTop w:val="0"/>
      <w:marBottom w:val="0"/>
      <w:divBdr>
        <w:top w:val="none" w:sz="0" w:space="0" w:color="auto"/>
        <w:left w:val="none" w:sz="0" w:space="0" w:color="auto"/>
        <w:bottom w:val="none" w:sz="0" w:space="0" w:color="auto"/>
        <w:right w:val="none" w:sz="0" w:space="0" w:color="auto"/>
      </w:divBdr>
    </w:div>
    <w:div w:id="621618824">
      <w:bodyDiv w:val="1"/>
      <w:marLeft w:val="0"/>
      <w:marRight w:val="0"/>
      <w:marTop w:val="0"/>
      <w:marBottom w:val="0"/>
      <w:divBdr>
        <w:top w:val="none" w:sz="0" w:space="0" w:color="auto"/>
        <w:left w:val="none" w:sz="0" w:space="0" w:color="auto"/>
        <w:bottom w:val="none" w:sz="0" w:space="0" w:color="auto"/>
        <w:right w:val="none" w:sz="0" w:space="0" w:color="auto"/>
      </w:divBdr>
    </w:div>
    <w:div w:id="634873575">
      <w:bodyDiv w:val="1"/>
      <w:marLeft w:val="60"/>
      <w:marRight w:val="60"/>
      <w:marTop w:val="60"/>
      <w:marBottom w:val="15"/>
      <w:divBdr>
        <w:top w:val="none" w:sz="0" w:space="0" w:color="auto"/>
        <w:left w:val="none" w:sz="0" w:space="0" w:color="auto"/>
        <w:bottom w:val="none" w:sz="0" w:space="0" w:color="auto"/>
        <w:right w:val="none" w:sz="0" w:space="0" w:color="auto"/>
      </w:divBdr>
      <w:divsChild>
        <w:div w:id="1966883922">
          <w:marLeft w:val="0"/>
          <w:marRight w:val="0"/>
          <w:marTop w:val="0"/>
          <w:marBottom w:val="0"/>
          <w:divBdr>
            <w:top w:val="none" w:sz="0" w:space="0" w:color="auto"/>
            <w:left w:val="none" w:sz="0" w:space="0" w:color="auto"/>
            <w:bottom w:val="none" w:sz="0" w:space="0" w:color="auto"/>
            <w:right w:val="none" w:sz="0" w:space="0" w:color="auto"/>
          </w:divBdr>
        </w:div>
      </w:divsChild>
    </w:div>
    <w:div w:id="637684191">
      <w:bodyDiv w:val="1"/>
      <w:marLeft w:val="0"/>
      <w:marRight w:val="0"/>
      <w:marTop w:val="0"/>
      <w:marBottom w:val="0"/>
      <w:divBdr>
        <w:top w:val="none" w:sz="0" w:space="0" w:color="auto"/>
        <w:left w:val="none" w:sz="0" w:space="0" w:color="auto"/>
        <w:bottom w:val="none" w:sz="0" w:space="0" w:color="auto"/>
        <w:right w:val="none" w:sz="0" w:space="0" w:color="auto"/>
      </w:divBdr>
    </w:div>
    <w:div w:id="648945603">
      <w:bodyDiv w:val="1"/>
      <w:marLeft w:val="0"/>
      <w:marRight w:val="0"/>
      <w:marTop w:val="0"/>
      <w:marBottom w:val="0"/>
      <w:divBdr>
        <w:top w:val="none" w:sz="0" w:space="0" w:color="auto"/>
        <w:left w:val="none" w:sz="0" w:space="0" w:color="auto"/>
        <w:bottom w:val="none" w:sz="0" w:space="0" w:color="auto"/>
        <w:right w:val="none" w:sz="0" w:space="0" w:color="auto"/>
      </w:divBdr>
    </w:div>
    <w:div w:id="655838052">
      <w:bodyDiv w:val="1"/>
      <w:marLeft w:val="0"/>
      <w:marRight w:val="0"/>
      <w:marTop w:val="0"/>
      <w:marBottom w:val="0"/>
      <w:divBdr>
        <w:top w:val="none" w:sz="0" w:space="0" w:color="auto"/>
        <w:left w:val="none" w:sz="0" w:space="0" w:color="auto"/>
        <w:bottom w:val="none" w:sz="0" w:space="0" w:color="auto"/>
        <w:right w:val="none" w:sz="0" w:space="0" w:color="auto"/>
      </w:divBdr>
    </w:div>
    <w:div w:id="686176863">
      <w:bodyDiv w:val="1"/>
      <w:marLeft w:val="0"/>
      <w:marRight w:val="0"/>
      <w:marTop w:val="0"/>
      <w:marBottom w:val="0"/>
      <w:divBdr>
        <w:top w:val="none" w:sz="0" w:space="0" w:color="auto"/>
        <w:left w:val="none" w:sz="0" w:space="0" w:color="auto"/>
        <w:bottom w:val="none" w:sz="0" w:space="0" w:color="auto"/>
        <w:right w:val="none" w:sz="0" w:space="0" w:color="auto"/>
      </w:divBdr>
    </w:div>
    <w:div w:id="712391651">
      <w:bodyDiv w:val="1"/>
      <w:marLeft w:val="0"/>
      <w:marRight w:val="0"/>
      <w:marTop w:val="0"/>
      <w:marBottom w:val="0"/>
      <w:divBdr>
        <w:top w:val="none" w:sz="0" w:space="0" w:color="auto"/>
        <w:left w:val="none" w:sz="0" w:space="0" w:color="auto"/>
        <w:bottom w:val="none" w:sz="0" w:space="0" w:color="auto"/>
        <w:right w:val="none" w:sz="0" w:space="0" w:color="auto"/>
      </w:divBdr>
    </w:div>
    <w:div w:id="720324477">
      <w:bodyDiv w:val="1"/>
      <w:marLeft w:val="0"/>
      <w:marRight w:val="0"/>
      <w:marTop w:val="0"/>
      <w:marBottom w:val="0"/>
      <w:divBdr>
        <w:top w:val="none" w:sz="0" w:space="0" w:color="auto"/>
        <w:left w:val="none" w:sz="0" w:space="0" w:color="auto"/>
        <w:bottom w:val="none" w:sz="0" w:space="0" w:color="auto"/>
        <w:right w:val="none" w:sz="0" w:space="0" w:color="auto"/>
      </w:divBdr>
    </w:div>
    <w:div w:id="725104265">
      <w:bodyDiv w:val="1"/>
      <w:marLeft w:val="0"/>
      <w:marRight w:val="0"/>
      <w:marTop w:val="0"/>
      <w:marBottom w:val="0"/>
      <w:divBdr>
        <w:top w:val="none" w:sz="0" w:space="0" w:color="auto"/>
        <w:left w:val="none" w:sz="0" w:space="0" w:color="auto"/>
        <w:bottom w:val="none" w:sz="0" w:space="0" w:color="auto"/>
        <w:right w:val="none" w:sz="0" w:space="0" w:color="auto"/>
      </w:divBdr>
    </w:div>
    <w:div w:id="743919414">
      <w:bodyDiv w:val="1"/>
      <w:marLeft w:val="0"/>
      <w:marRight w:val="0"/>
      <w:marTop w:val="0"/>
      <w:marBottom w:val="0"/>
      <w:divBdr>
        <w:top w:val="none" w:sz="0" w:space="0" w:color="auto"/>
        <w:left w:val="none" w:sz="0" w:space="0" w:color="auto"/>
        <w:bottom w:val="none" w:sz="0" w:space="0" w:color="auto"/>
        <w:right w:val="none" w:sz="0" w:space="0" w:color="auto"/>
      </w:divBdr>
    </w:div>
    <w:div w:id="795292194">
      <w:bodyDiv w:val="1"/>
      <w:marLeft w:val="0"/>
      <w:marRight w:val="0"/>
      <w:marTop w:val="0"/>
      <w:marBottom w:val="0"/>
      <w:divBdr>
        <w:top w:val="none" w:sz="0" w:space="0" w:color="auto"/>
        <w:left w:val="none" w:sz="0" w:space="0" w:color="auto"/>
        <w:bottom w:val="none" w:sz="0" w:space="0" w:color="auto"/>
        <w:right w:val="none" w:sz="0" w:space="0" w:color="auto"/>
      </w:divBdr>
    </w:div>
    <w:div w:id="802236050">
      <w:bodyDiv w:val="1"/>
      <w:marLeft w:val="60"/>
      <w:marRight w:val="60"/>
      <w:marTop w:val="60"/>
      <w:marBottom w:val="15"/>
      <w:divBdr>
        <w:top w:val="none" w:sz="0" w:space="0" w:color="auto"/>
        <w:left w:val="none" w:sz="0" w:space="0" w:color="auto"/>
        <w:bottom w:val="none" w:sz="0" w:space="0" w:color="auto"/>
        <w:right w:val="none" w:sz="0" w:space="0" w:color="auto"/>
      </w:divBdr>
      <w:divsChild>
        <w:div w:id="1607620205">
          <w:marLeft w:val="0"/>
          <w:marRight w:val="0"/>
          <w:marTop w:val="0"/>
          <w:marBottom w:val="0"/>
          <w:divBdr>
            <w:top w:val="none" w:sz="0" w:space="0" w:color="auto"/>
            <w:left w:val="none" w:sz="0" w:space="0" w:color="auto"/>
            <w:bottom w:val="none" w:sz="0" w:space="0" w:color="auto"/>
            <w:right w:val="none" w:sz="0" w:space="0" w:color="auto"/>
          </w:divBdr>
        </w:div>
        <w:div w:id="1869677891">
          <w:marLeft w:val="0"/>
          <w:marRight w:val="0"/>
          <w:marTop w:val="0"/>
          <w:marBottom w:val="0"/>
          <w:divBdr>
            <w:top w:val="single" w:sz="4" w:space="1" w:color="auto"/>
            <w:left w:val="single" w:sz="4" w:space="4" w:color="auto"/>
            <w:bottom w:val="single" w:sz="4" w:space="1" w:color="auto"/>
            <w:right w:val="single" w:sz="4" w:space="4" w:color="auto"/>
          </w:divBdr>
        </w:div>
      </w:divsChild>
    </w:div>
    <w:div w:id="807629596">
      <w:bodyDiv w:val="1"/>
      <w:marLeft w:val="0"/>
      <w:marRight w:val="0"/>
      <w:marTop w:val="0"/>
      <w:marBottom w:val="0"/>
      <w:divBdr>
        <w:top w:val="none" w:sz="0" w:space="0" w:color="auto"/>
        <w:left w:val="none" w:sz="0" w:space="0" w:color="auto"/>
        <w:bottom w:val="none" w:sz="0" w:space="0" w:color="auto"/>
        <w:right w:val="none" w:sz="0" w:space="0" w:color="auto"/>
      </w:divBdr>
    </w:div>
    <w:div w:id="809519948">
      <w:bodyDiv w:val="1"/>
      <w:marLeft w:val="0"/>
      <w:marRight w:val="0"/>
      <w:marTop w:val="0"/>
      <w:marBottom w:val="0"/>
      <w:divBdr>
        <w:top w:val="none" w:sz="0" w:space="0" w:color="auto"/>
        <w:left w:val="none" w:sz="0" w:space="0" w:color="auto"/>
        <w:bottom w:val="none" w:sz="0" w:space="0" w:color="auto"/>
        <w:right w:val="none" w:sz="0" w:space="0" w:color="auto"/>
      </w:divBdr>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823354871">
      <w:bodyDiv w:val="1"/>
      <w:marLeft w:val="0"/>
      <w:marRight w:val="0"/>
      <w:marTop w:val="0"/>
      <w:marBottom w:val="0"/>
      <w:divBdr>
        <w:top w:val="none" w:sz="0" w:space="0" w:color="auto"/>
        <w:left w:val="none" w:sz="0" w:space="0" w:color="auto"/>
        <w:bottom w:val="none" w:sz="0" w:space="0" w:color="auto"/>
        <w:right w:val="none" w:sz="0" w:space="0" w:color="auto"/>
      </w:divBdr>
    </w:div>
    <w:div w:id="827553323">
      <w:bodyDiv w:val="1"/>
      <w:marLeft w:val="0"/>
      <w:marRight w:val="0"/>
      <w:marTop w:val="0"/>
      <w:marBottom w:val="0"/>
      <w:divBdr>
        <w:top w:val="none" w:sz="0" w:space="0" w:color="auto"/>
        <w:left w:val="none" w:sz="0" w:space="0" w:color="auto"/>
        <w:bottom w:val="none" w:sz="0" w:space="0" w:color="auto"/>
        <w:right w:val="none" w:sz="0" w:space="0" w:color="auto"/>
      </w:divBdr>
    </w:div>
    <w:div w:id="829059504">
      <w:bodyDiv w:val="1"/>
      <w:marLeft w:val="0"/>
      <w:marRight w:val="0"/>
      <w:marTop w:val="0"/>
      <w:marBottom w:val="0"/>
      <w:divBdr>
        <w:top w:val="none" w:sz="0" w:space="0" w:color="auto"/>
        <w:left w:val="none" w:sz="0" w:space="0" w:color="auto"/>
        <w:bottom w:val="none" w:sz="0" w:space="0" w:color="auto"/>
        <w:right w:val="none" w:sz="0" w:space="0" w:color="auto"/>
      </w:divBdr>
    </w:div>
    <w:div w:id="837037540">
      <w:bodyDiv w:val="1"/>
      <w:marLeft w:val="0"/>
      <w:marRight w:val="0"/>
      <w:marTop w:val="0"/>
      <w:marBottom w:val="0"/>
      <w:divBdr>
        <w:top w:val="none" w:sz="0" w:space="0" w:color="auto"/>
        <w:left w:val="none" w:sz="0" w:space="0" w:color="auto"/>
        <w:bottom w:val="none" w:sz="0" w:space="0" w:color="auto"/>
        <w:right w:val="none" w:sz="0" w:space="0" w:color="auto"/>
      </w:divBdr>
    </w:div>
    <w:div w:id="880365060">
      <w:bodyDiv w:val="1"/>
      <w:marLeft w:val="0"/>
      <w:marRight w:val="0"/>
      <w:marTop w:val="0"/>
      <w:marBottom w:val="0"/>
      <w:divBdr>
        <w:top w:val="none" w:sz="0" w:space="0" w:color="auto"/>
        <w:left w:val="none" w:sz="0" w:space="0" w:color="auto"/>
        <w:bottom w:val="none" w:sz="0" w:space="0" w:color="auto"/>
        <w:right w:val="none" w:sz="0" w:space="0" w:color="auto"/>
      </w:divBdr>
    </w:div>
    <w:div w:id="896432756">
      <w:bodyDiv w:val="1"/>
      <w:marLeft w:val="0"/>
      <w:marRight w:val="0"/>
      <w:marTop w:val="0"/>
      <w:marBottom w:val="0"/>
      <w:divBdr>
        <w:top w:val="none" w:sz="0" w:space="0" w:color="auto"/>
        <w:left w:val="none" w:sz="0" w:space="0" w:color="auto"/>
        <w:bottom w:val="none" w:sz="0" w:space="0" w:color="auto"/>
        <w:right w:val="none" w:sz="0" w:space="0" w:color="auto"/>
      </w:divBdr>
    </w:div>
    <w:div w:id="912466371">
      <w:bodyDiv w:val="1"/>
      <w:marLeft w:val="0"/>
      <w:marRight w:val="0"/>
      <w:marTop w:val="0"/>
      <w:marBottom w:val="0"/>
      <w:divBdr>
        <w:top w:val="none" w:sz="0" w:space="0" w:color="auto"/>
        <w:left w:val="none" w:sz="0" w:space="0" w:color="auto"/>
        <w:bottom w:val="none" w:sz="0" w:space="0" w:color="auto"/>
        <w:right w:val="none" w:sz="0" w:space="0" w:color="auto"/>
      </w:divBdr>
    </w:div>
    <w:div w:id="922571494">
      <w:bodyDiv w:val="1"/>
      <w:marLeft w:val="0"/>
      <w:marRight w:val="0"/>
      <w:marTop w:val="0"/>
      <w:marBottom w:val="0"/>
      <w:divBdr>
        <w:top w:val="none" w:sz="0" w:space="0" w:color="auto"/>
        <w:left w:val="none" w:sz="0" w:space="0" w:color="auto"/>
        <w:bottom w:val="none" w:sz="0" w:space="0" w:color="auto"/>
        <w:right w:val="none" w:sz="0" w:space="0" w:color="auto"/>
      </w:divBdr>
    </w:div>
    <w:div w:id="954286062">
      <w:bodyDiv w:val="1"/>
      <w:marLeft w:val="0"/>
      <w:marRight w:val="0"/>
      <w:marTop w:val="0"/>
      <w:marBottom w:val="0"/>
      <w:divBdr>
        <w:top w:val="none" w:sz="0" w:space="0" w:color="auto"/>
        <w:left w:val="none" w:sz="0" w:space="0" w:color="auto"/>
        <w:bottom w:val="none" w:sz="0" w:space="0" w:color="auto"/>
        <w:right w:val="none" w:sz="0" w:space="0" w:color="auto"/>
      </w:divBdr>
    </w:div>
    <w:div w:id="967708105">
      <w:bodyDiv w:val="1"/>
      <w:marLeft w:val="0"/>
      <w:marRight w:val="0"/>
      <w:marTop w:val="0"/>
      <w:marBottom w:val="0"/>
      <w:divBdr>
        <w:top w:val="none" w:sz="0" w:space="0" w:color="auto"/>
        <w:left w:val="none" w:sz="0" w:space="0" w:color="auto"/>
        <w:bottom w:val="none" w:sz="0" w:space="0" w:color="auto"/>
        <w:right w:val="none" w:sz="0" w:space="0" w:color="auto"/>
      </w:divBdr>
      <w:divsChild>
        <w:div w:id="111823775">
          <w:marLeft w:val="0"/>
          <w:marRight w:val="0"/>
          <w:marTop w:val="0"/>
          <w:marBottom w:val="0"/>
          <w:divBdr>
            <w:top w:val="none" w:sz="0" w:space="0" w:color="auto"/>
            <w:left w:val="none" w:sz="0" w:space="0" w:color="auto"/>
            <w:bottom w:val="none" w:sz="0" w:space="0" w:color="auto"/>
            <w:right w:val="none" w:sz="0" w:space="0" w:color="auto"/>
          </w:divBdr>
          <w:divsChild>
            <w:div w:id="162864664">
              <w:marLeft w:val="315"/>
              <w:marRight w:val="0"/>
              <w:marTop w:val="0"/>
              <w:marBottom w:val="0"/>
              <w:divBdr>
                <w:top w:val="none" w:sz="0" w:space="0" w:color="auto"/>
                <w:left w:val="none" w:sz="0" w:space="0" w:color="auto"/>
                <w:bottom w:val="none" w:sz="0" w:space="0" w:color="auto"/>
                <w:right w:val="none" w:sz="0" w:space="0" w:color="auto"/>
              </w:divBdr>
              <w:divsChild>
                <w:div w:id="1381249298">
                  <w:marLeft w:val="0"/>
                  <w:marRight w:val="0"/>
                  <w:marTop w:val="0"/>
                  <w:marBottom w:val="0"/>
                  <w:divBdr>
                    <w:top w:val="none" w:sz="0" w:space="0" w:color="auto"/>
                    <w:left w:val="none" w:sz="0" w:space="0" w:color="auto"/>
                    <w:bottom w:val="none" w:sz="0" w:space="0" w:color="auto"/>
                    <w:right w:val="none" w:sz="0" w:space="0" w:color="auto"/>
                  </w:divBdr>
                  <w:divsChild>
                    <w:div w:id="2009674778">
                      <w:marLeft w:val="0"/>
                      <w:marRight w:val="0"/>
                      <w:marTop w:val="0"/>
                      <w:marBottom w:val="0"/>
                      <w:divBdr>
                        <w:top w:val="none" w:sz="0" w:space="0" w:color="auto"/>
                        <w:left w:val="none" w:sz="0" w:space="0" w:color="auto"/>
                        <w:bottom w:val="none" w:sz="0" w:space="0" w:color="auto"/>
                        <w:right w:val="none" w:sz="0" w:space="0" w:color="auto"/>
                      </w:divBdr>
                      <w:divsChild>
                        <w:div w:id="2753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424244">
      <w:bodyDiv w:val="1"/>
      <w:marLeft w:val="60"/>
      <w:marRight w:val="60"/>
      <w:marTop w:val="60"/>
      <w:marBottom w:val="15"/>
      <w:divBdr>
        <w:top w:val="none" w:sz="0" w:space="0" w:color="auto"/>
        <w:left w:val="none" w:sz="0" w:space="0" w:color="auto"/>
        <w:bottom w:val="none" w:sz="0" w:space="0" w:color="auto"/>
        <w:right w:val="none" w:sz="0" w:space="0" w:color="auto"/>
      </w:divBdr>
    </w:div>
    <w:div w:id="1019814627">
      <w:bodyDiv w:val="1"/>
      <w:marLeft w:val="0"/>
      <w:marRight w:val="0"/>
      <w:marTop w:val="0"/>
      <w:marBottom w:val="0"/>
      <w:divBdr>
        <w:top w:val="none" w:sz="0" w:space="0" w:color="auto"/>
        <w:left w:val="none" w:sz="0" w:space="0" w:color="auto"/>
        <w:bottom w:val="none" w:sz="0" w:space="0" w:color="auto"/>
        <w:right w:val="none" w:sz="0" w:space="0" w:color="auto"/>
      </w:divBdr>
    </w:div>
    <w:div w:id="1035614991">
      <w:bodyDiv w:val="1"/>
      <w:marLeft w:val="0"/>
      <w:marRight w:val="0"/>
      <w:marTop w:val="0"/>
      <w:marBottom w:val="0"/>
      <w:divBdr>
        <w:top w:val="none" w:sz="0" w:space="0" w:color="auto"/>
        <w:left w:val="none" w:sz="0" w:space="0" w:color="auto"/>
        <w:bottom w:val="none" w:sz="0" w:space="0" w:color="auto"/>
        <w:right w:val="none" w:sz="0" w:space="0" w:color="auto"/>
      </w:divBdr>
    </w:div>
    <w:div w:id="1044212554">
      <w:bodyDiv w:val="1"/>
      <w:marLeft w:val="0"/>
      <w:marRight w:val="0"/>
      <w:marTop w:val="0"/>
      <w:marBottom w:val="0"/>
      <w:divBdr>
        <w:top w:val="none" w:sz="0" w:space="0" w:color="auto"/>
        <w:left w:val="none" w:sz="0" w:space="0" w:color="auto"/>
        <w:bottom w:val="none" w:sz="0" w:space="0" w:color="auto"/>
        <w:right w:val="none" w:sz="0" w:space="0" w:color="auto"/>
      </w:divBdr>
    </w:div>
    <w:div w:id="1060397152">
      <w:bodyDiv w:val="1"/>
      <w:marLeft w:val="0"/>
      <w:marRight w:val="0"/>
      <w:marTop w:val="0"/>
      <w:marBottom w:val="0"/>
      <w:divBdr>
        <w:top w:val="none" w:sz="0" w:space="0" w:color="auto"/>
        <w:left w:val="none" w:sz="0" w:space="0" w:color="auto"/>
        <w:bottom w:val="none" w:sz="0" w:space="0" w:color="auto"/>
        <w:right w:val="none" w:sz="0" w:space="0" w:color="auto"/>
      </w:divBdr>
    </w:div>
    <w:div w:id="1072239047">
      <w:bodyDiv w:val="1"/>
      <w:marLeft w:val="0"/>
      <w:marRight w:val="0"/>
      <w:marTop w:val="0"/>
      <w:marBottom w:val="0"/>
      <w:divBdr>
        <w:top w:val="none" w:sz="0" w:space="0" w:color="auto"/>
        <w:left w:val="none" w:sz="0" w:space="0" w:color="auto"/>
        <w:bottom w:val="none" w:sz="0" w:space="0" w:color="auto"/>
        <w:right w:val="none" w:sz="0" w:space="0" w:color="auto"/>
      </w:divBdr>
    </w:div>
    <w:div w:id="1072965006">
      <w:bodyDiv w:val="1"/>
      <w:marLeft w:val="0"/>
      <w:marRight w:val="0"/>
      <w:marTop w:val="0"/>
      <w:marBottom w:val="0"/>
      <w:divBdr>
        <w:top w:val="none" w:sz="0" w:space="0" w:color="auto"/>
        <w:left w:val="none" w:sz="0" w:space="0" w:color="auto"/>
        <w:bottom w:val="none" w:sz="0" w:space="0" w:color="auto"/>
        <w:right w:val="none" w:sz="0" w:space="0" w:color="auto"/>
      </w:divBdr>
    </w:div>
    <w:div w:id="1141077353">
      <w:bodyDiv w:val="1"/>
      <w:marLeft w:val="0"/>
      <w:marRight w:val="0"/>
      <w:marTop w:val="0"/>
      <w:marBottom w:val="0"/>
      <w:divBdr>
        <w:top w:val="none" w:sz="0" w:space="0" w:color="auto"/>
        <w:left w:val="none" w:sz="0" w:space="0" w:color="auto"/>
        <w:bottom w:val="none" w:sz="0" w:space="0" w:color="auto"/>
        <w:right w:val="none" w:sz="0" w:space="0" w:color="auto"/>
      </w:divBdr>
    </w:div>
    <w:div w:id="1168860822">
      <w:bodyDiv w:val="1"/>
      <w:marLeft w:val="0"/>
      <w:marRight w:val="0"/>
      <w:marTop w:val="0"/>
      <w:marBottom w:val="0"/>
      <w:divBdr>
        <w:top w:val="none" w:sz="0" w:space="0" w:color="auto"/>
        <w:left w:val="none" w:sz="0" w:space="0" w:color="auto"/>
        <w:bottom w:val="none" w:sz="0" w:space="0" w:color="auto"/>
        <w:right w:val="none" w:sz="0" w:space="0" w:color="auto"/>
      </w:divBdr>
    </w:div>
    <w:div w:id="1176312008">
      <w:bodyDiv w:val="1"/>
      <w:marLeft w:val="0"/>
      <w:marRight w:val="0"/>
      <w:marTop w:val="0"/>
      <w:marBottom w:val="0"/>
      <w:divBdr>
        <w:top w:val="none" w:sz="0" w:space="0" w:color="auto"/>
        <w:left w:val="none" w:sz="0" w:space="0" w:color="auto"/>
        <w:bottom w:val="none" w:sz="0" w:space="0" w:color="auto"/>
        <w:right w:val="none" w:sz="0" w:space="0" w:color="auto"/>
      </w:divBdr>
    </w:div>
    <w:div w:id="1184901013">
      <w:bodyDiv w:val="1"/>
      <w:marLeft w:val="60"/>
      <w:marRight w:val="60"/>
      <w:marTop w:val="60"/>
      <w:marBottom w:val="15"/>
      <w:divBdr>
        <w:top w:val="none" w:sz="0" w:space="0" w:color="auto"/>
        <w:left w:val="none" w:sz="0" w:space="0" w:color="auto"/>
        <w:bottom w:val="none" w:sz="0" w:space="0" w:color="auto"/>
        <w:right w:val="none" w:sz="0" w:space="0" w:color="auto"/>
      </w:divBdr>
      <w:divsChild>
        <w:div w:id="566695526">
          <w:marLeft w:val="0"/>
          <w:marRight w:val="0"/>
          <w:marTop w:val="0"/>
          <w:marBottom w:val="0"/>
          <w:divBdr>
            <w:top w:val="single" w:sz="4" w:space="1" w:color="auto"/>
            <w:left w:val="single" w:sz="4" w:space="4" w:color="auto"/>
            <w:bottom w:val="single" w:sz="4" w:space="1" w:color="auto"/>
            <w:right w:val="single" w:sz="4" w:space="4" w:color="auto"/>
          </w:divBdr>
        </w:div>
      </w:divsChild>
    </w:div>
    <w:div w:id="1194273474">
      <w:bodyDiv w:val="1"/>
      <w:marLeft w:val="0"/>
      <w:marRight w:val="0"/>
      <w:marTop w:val="0"/>
      <w:marBottom w:val="0"/>
      <w:divBdr>
        <w:top w:val="none" w:sz="0" w:space="0" w:color="auto"/>
        <w:left w:val="none" w:sz="0" w:space="0" w:color="auto"/>
        <w:bottom w:val="none" w:sz="0" w:space="0" w:color="auto"/>
        <w:right w:val="none" w:sz="0" w:space="0" w:color="auto"/>
      </w:divBdr>
    </w:div>
    <w:div w:id="1238320039">
      <w:bodyDiv w:val="1"/>
      <w:marLeft w:val="0"/>
      <w:marRight w:val="0"/>
      <w:marTop w:val="0"/>
      <w:marBottom w:val="0"/>
      <w:divBdr>
        <w:top w:val="none" w:sz="0" w:space="0" w:color="auto"/>
        <w:left w:val="none" w:sz="0" w:space="0" w:color="auto"/>
        <w:bottom w:val="none" w:sz="0" w:space="0" w:color="auto"/>
        <w:right w:val="none" w:sz="0" w:space="0" w:color="auto"/>
      </w:divBdr>
    </w:div>
    <w:div w:id="1250499544">
      <w:bodyDiv w:val="1"/>
      <w:marLeft w:val="0"/>
      <w:marRight w:val="0"/>
      <w:marTop w:val="0"/>
      <w:marBottom w:val="0"/>
      <w:divBdr>
        <w:top w:val="none" w:sz="0" w:space="0" w:color="auto"/>
        <w:left w:val="none" w:sz="0" w:space="0" w:color="auto"/>
        <w:bottom w:val="none" w:sz="0" w:space="0" w:color="auto"/>
        <w:right w:val="none" w:sz="0" w:space="0" w:color="auto"/>
      </w:divBdr>
    </w:div>
    <w:div w:id="12987547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330212666">
      <w:bodyDiv w:val="1"/>
      <w:marLeft w:val="0"/>
      <w:marRight w:val="0"/>
      <w:marTop w:val="0"/>
      <w:marBottom w:val="0"/>
      <w:divBdr>
        <w:top w:val="none" w:sz="0" w:space="0" w:color="auto"/>
        <w:left w:val="none" w:sz="0" w:space="0" w:color="auto"/>
        <w:bottom w:val="none" w:sz="0" w:space="0" w:color="auto"/>
        <w:right w:val="none" w:sz="0" w:space="0" w:color="auto"/>
      </w:divBdr>
    </w:div>
    <w:div w:id="1333293792">
      <w:bodyDiv w:val="1"/>
      <w:marLeft w:val="0"/>
      <w:marRight w:val="0"/>
      <w:marTop w:val="0"/>
      <w:marBottom w:val="0"/>
      <w:divBdr>
        <w:top w:val="none" w:sz="0" w:space="0" w:color="auto"/>
        <w:left w:val="none" w:sz="0" w:space="0" w:color="auto"/>
        <w:bottom w:val="none" w:sz="0" w:space="0" w:color="auto"/>
        <w:right w:val="none" w:sz="0" w:space="0" w:color="auto"/>
      </w:divBdr>
    </w:div>
    <w:div w:id="1350717394">
      <w:bodyDiv w:val="1"/>
      <w:marLeft w:val="0"/>
      <w:marRight w:val="0"/>
      <w:marTop w:val="0"/>
      <w:marBottom w:val="0"/>
      <w:divBdr>
        <w:top w:val="none" w:sz="0" w:space="0" w:color="auto"/>
        <w:left w:val="none" w:sz="0" w:space="0" w:color="auto"/>
        <w:bottom w:val="none" w:sz="0" w:space="0" w:color="auto"/>
        <w:right w:val="none" w:sz="0" w:space="0" w:color="auto"/>
      </w:divBdr>
    </w:div>
    <w:div w:id="1391146466">
      <w:bodyDiv w:val="1"/>
      <w:marLeft w:val="0"/>
      <w:marRight w:val="0"/>
      <w:marTop w:val="0"/>
      <w:marBottom w:val="0"/>
      <w:divBdr>
        <w:top w:val="none" w:sz="0" w:space="0" w:color="auto"/>
        <w:left w:val="none" w:sz="0" w:space="0" w:color="auto"/>
        <w:bottom w:val="none" w:sz="0" w:space="0" w:color="auto"/>
        <w:right w:val="none" w:sz="0" w:space="0" w:color="auto"/>
      </w:divBdr>
    </w:div>
    <w:div w:id="1398938114">
      <w:bodyDiv w:val="1"/>
      <w:marLeft w:val="0"/>
      <w:marRight w:val="0"/>
      <w:marTop w:val="0"/>
      <w:marBottom w:val="0"/>
      <w:divBdr>
        <w:top w:val="none" w:sz="0" w:space="0" w:color="auto"/>
        <w:left w:val="none" w:sz="0" w:space="0" w:color="auto"/>
        <w:bottom w:val="none" w:sz="0" w:space="0" w:color="auto"/>
        <w:right w:val="none" w:sz="0" w:space="0" w:color="auto"/>
      </w:divBdr>
      <w:divsChild>
        <w:div w:id="1396197693">
          <w:marLeft w:val="0"/>
          <w:marRight w:val="0"/>
          <w:marTop w:val="0"/>
          <w:marBottom w:val="0"/>
          <w:divBdr>
            <w:top w:val="none" w:sz="0" w:space="0" w:color="auto"/>
            <w:left w:val="none" w:sz="0" w:space="0" w:color="auto"/>
            <w:bottom w:val="none" w:sz="0" w:space="0" w:color="auto"/>
            <w:right w:val="none" w:sz="0" w:space="0" w:color="auto"/>
          </w:divBdr>
          <w:divsChild>
            <w:div w:id="204678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8918563">
      <w:bodyDiv w:val="1"/>
      <w:marLeft w:val="0"/>
      <w:marRight w:val="0"/>
      <w:marTop w:val="0"/>
      <w:marBottom w:val="0"/>
      <w:divBdr>
        <w:top w:val="none" w:sz="0" w:space="0" w:color="auto"/>
        <w:left w:val="none" w:sz="0" w:space="0" w:color="auto"/>
        <w:bottom w:val="none" w:sz="0" w:space="0" w:color="auto"/>
        <w:right w:val="none" w:sz="0" w:space="0" w:color="auto"/>
      </w:divBdr>
    </w:div>
    <w:div w:id="1421871325">
      <w:bodyDiv w:val="1"/>
      <w:marLeft w:val="0"/>
      <w:marRight w:val="0"/>
      <w:marTop w:val="0"/>
      <w:marBottom w:val="0"/>
      <w:divBdr>
        <w:top w:val="none" w:sz="0" w:space="0" w:color="auto"/>
        <w:left w:val="none" w:sz="0" w:space="0" w:color="auto"/>
        <w:bottom w:val="none" w:sz="0" w:space="0" w:color="auto"/>
        <w:right w:val="none" w:sz="0" w:space="0" w:color="auto"/>
      </w:divBdr>
    </w:div>
    <w:div w:id="1484270235">
      <w:bodyDiv w:val="1"/>
      <w:marLeft w:val="0"/>
      <w:marRight w:val="0"/>
      <w:marTop w:val="0"/>
      <w:marBottom w:val="0"/>
      <w:divBdr>
        <w:top w:val="none" w:sz="0" w:space="0" w:color="auto"/>
        <w:left w:val="none" w:sz="0" w:space="0" w:color="auto"/>
        <w:bottom w:val="none" w:sz="0" w:space="0" w:color="auto"/>
        <w:right w:val="none" w:sz="0" w:space="0" w:color="auto"/>
      </w:divBdr>
    </w:div>
    <w:div w:id="1512842609">
      <w:bodyDiv w:val="1"/>
      <w:marLeft w:val="0"/>
      <w:marRight w:val="0"/>
      <w:marTop w:val="0"/>
      <w:marBottom w:val="0"/>
      <w:divBdr>
        <w:top w:val="none" w:sz="0" w:space="0" w:color="auto"/>
        <w:left w:val="none" w:sz="0" w:space="0" w:color="auto"/>
        <w:bottom w:val="none" w:sz="0" w:space="0" w:color="auto"/>
        <w:right w:val="none" w:sz="0" w:space="0" w:color="auto"/>
      </w:divBdr>
    </w:div>
    <w:div w:id="1545021027">
      <w:bodyDiv w:val="1"/>
      <w:marLeft w:val="0"/>
      <w:marRight w:val="0"/>
      <w:marTop w:val="0"/>
      <w:marBottom w:val="0"/>
      <w:divBdr>
        <w:top w:val="none" w:sz="0" w:space="0" w:color="auto"/>
        <w:left w:val="none" w:sz="0" w:space="0" w:color="auto"/>
        <w:bottom w:val="none" w:sz="0" w:space="0" w:color="auto"/>
        <w:right w:val="none" w:sz="0" w:space="0" w:color="auto"/>
      </w:divBdr>
    </w:div>
    <w:div w:id="1562210252">
      <w:bodyDiv w:val="1"/>
      <w:marLeft w:val="0"/>
      <w:marRight w:val="0"/>
      <w:marTop w:val="0"/>
      <w:marBottom w:val="0"/>
      <w:divBdr>
        <w:top w:val="none" w:sz="0" w:space="0" w:color="auto"/>
        <w:left w:val="none" w:sz="0" w:space="0" w:color="auto"/>
        <w:bottom w:val="none" w:sz="0" w:space="0" w:color="auto"/>
        <w:right w:val="none" w:sz="0" w:space="0" w:color="auto"/>
      </w:divBdr>
    </w:div>
    <w:div w:id="1564293532">
      <w:bodyDiv w:val="1"/>
      <w:marLeft w:val="0"/>
      <w:marRight w:val="0"/>
      <w:marTop w:val="0"/>
      <w:marBottom w:val="0"/>
      <w:divBdr>
        <w:top w:val="none" w:sz="0" w:space="0" w:color="auto"/>
        <w:left w:val="none" w:sz="0" w:space="0" w:color="auto"/>
        <w:bottom w:val="none" w:sz="0" w:space="0" w:color="auto"/>
        <w:right w:val="none" w:sz="0" w:space="0" w:color="auto"/>
      </w:divBdr>
    </w:div>
    <w:div w:id="1580871798">
      <w:bodyDiv w:val="1"/>
      <w:marLeft w:val="0"/>
      <w:marRight w:val="0"/>
      <w:marTop w:val="0"/>
      <w:marBottom w:val="0"/>
      <w:divBdr>
        <w:top w:val="none" w:sz="0" w:space="0" w:color="auto"/>
        <w:left w:val="none" w:sz="0" w:space="0" w:color="auto"/>
        <w:bottom w:val="none" w:sz="0" w:space="0" w:color="auto"/>
        <w:right w:val="none" w:sz="0" w:space="0" w:color="auto"/>
      </w:divBdr>
    </w:div>
    <w:div w:id="1585143061">
      <w:bodyDiv w:val="1"/>
      <w:marLeft w:val="0"/>
      <w:marRight w:val="0"/>
      <w:marTop w:val="0"/>
      <w:marBottom w:val="0"/>
      <w:divBdr>
        <w:top w:val="none" w:sz="0" w:space="0" w:color="auto"/>
        <w:left w:val="none" w:sz="0" w:space="0" w:color="auto"/>
        <w:bottom w:val="none" w:sz="0" w:space="0" w:color="auto"/>
        <w:right w:val="none" w:sz="0" w:space="0" w:color="auto"/>
      </w:divBdr>
    </w:div>
    <w:div w:id="1600671932">
      <w:bodyDiv w:val="1"/>
      <w:marLeft w:val="0"/>
      <w:marRight w:val="0"/>
      <w:marTop w:val="0"/>
      <w:marBottom w:val="0"/>
      <w:divBdr>
        <w:top w:val="none" w:sz="0" w:space="0" w:color="auto"/>
        <w:left w:val="none" w:sz="0" w:space="0" w:color="auto"/>
        <w:bottom w:val="none" w:sz="0" w:space="0" w:color="auto"/>
        <w:right w:val="none" w:sz="0" w:space="0" w:color="auto"/>
      </w:divBdr>
    </w:div>
    <w:div w:id="1627194218">
      <w:bodyDiv w:val="1"/>
      <w:marLeft w:val="0"/>
      <w:marRight w:val="0"/>
      <w:marTop w:val="0"/>
      <w:marBottom w:val="0"/>
      <w:divBdr>
        <w:top w:val="none" w:sz="0" w:space="0" w:color="auto"/>
        <w:left w:val="none" w:sz="0" w:space="0" w:color="auto"/>
        <w:bottom w:val="none" w:sz="0" w:space="0" w:color="auto"/>
        <w:right w:val="none" w:sz="0" w:space="0" w:color="auto"/>
      </w:divBdr>
    </w:div>
    <w:div w:id="1635135881">
      <w:bodyDiv w:val="1"/>
      <w:marLeft w:val="0"/>
      <w:marRight w:val="0"/>
      <w:marTop w:val="0"/>
      <w:marBottom w:val="0"/>
      <w:divBdr>
        <w:top w:val="none" w:sz="0" w:space="0" w:color="auto"/>
        <w:left w:val="none" w:sz="0" w:space="0" w:color="auto"/>
        <w:bottom w:val="none" w:sz="0" w:space="0" w:color="auto"/>
        <w:right w:val="none" w:sz="0" w:space="0" w:color="auto"/>
      </w:divBdr>
    </w:div>
    <w:div w:id="1655907846">
      <w:bodyDiv w:val="1"/>
      <w:marLeft w:val="0"/>
      <w:marRight w:val="0"/>
      <w:marTop w:val="0"/>
      <w:marBottom w:val="0"/>
      <w:divBdr>
        <w:top w:val="none" w:sz="0" w:space="0" w:color="auto"/>
        <w:left w:val="none" w:sz="0" w:space="0" w:color="auto"/>
        <w:bottom w:val="none" w:sz="0" w:space="0" w:color="auto"/>
        <w:right w:val="none" w:sz="0" w:space="0" w:color="auto"/>
      </w:divBdr>
    </w:div>
    <w:div w:id="1666320984">
      <w:bodyDiv w:val="1"/>
      <w:marLeft w:val="0"/>
      <w:marRight w:val="0"/>
      <w:marTop w:val="0"/>
      <w:marBottom w:val="0"/>
      <w:divBdr>
        <w:top w:val="none" w:sz="0" w:space="0" w:color="auto"/>
        <w:left w:val="none" w:sz="0" w:space="0" w:color="auto"/>
        <w:bottom w:val="none" w:sz="0" w:space="0" w:color="auto"/>
        <w:right w:val="none" w:sz="0" w:space="0" w:color="auto"/>
      </w:divBdr>
    </w:div>
    <w:div w:id="1683124892">
      <w:bodyDiv w:val="1"/>
      <w:marLeft w:val="0"/>
      <w:marRight w:val="0"/>
      <w:marTop w:val="0"/>
      <w:marBottom w:val="0"/>
      <w:divBdr>
        <w:top w:val="none" w:sz="0" w:space="0" w:color="auto"/>
        <w:left w:val="none" w:sz="0" w:space="0" w:color="auto"/>
        <w:bottom w:val="none" w:sz="0" w:space="0" w:color="auto"/>
        <w:right w:val="none" w:sz="0" w:space="0" w:color="auto"/>
      </w:divBdr>
    </w:div>
    <w:div w:id="1699970493">
      <w:bodyDiv w:val="1"/>
      <w:marLeft w:val="0"/>
      <w:marRight w:val="0"/>
      <w:marTop w:val="0"/>
      <w:marBottom w:val="0"/>
      <w:divBdr>
        <w:top w:val="none" w:sz="0" w:space="0" w:color="auto"/>
        <w:left w:val="none" w:sz="0" w:space="0" w:color="auto"/>
        <w:bottom w:val="none" w:sz="0" w:space="0" w:color="auto"/>
        <w:right w:val="none" w:sz="0" w:space="0" w:color="auto"/>
      </w:divBdr>
    </w:div>
    <w:div w:id="1715083159">
      <w:bodyDiv w:val="1"/>
      <w:marLeft w:val="0"/>
      <w:marRight w:val="0"/>
      <w:marTop w:val="0"/>
      <w:marBottom w:val="0"/>
      <w:divBdr>
        <w:top w:val="none" w:sz="0" w:space="0" w:color="auto"/>
        <w:left w:val="none" w:sz="0" w:space="0" w:color="auto"/>
        <w:bottom w:val="none" w:sz="0" w:space="0" w:color="auto"/>
        <w:right w:val="none" w:sz="0" w:space="0" w:color="auto"/>
      </w:divBdr>
    </w:div>
    <w:div w:id="1717317272">
      <w:bodyDiv w:val="1"/>
      <w:marLeft w:val="0"/>
      <w:marRight w:val="0"/>
      <w:marTop w:val="0"/>
      <w:marBottom w:val="0"/>
      <w:divBdr>
        <w:top w:val="none" w:sz="0" w:space="0" w:color="auto"/>
        <w:left w:val="none" w:sz="0" w:space="0" w:color="auto"/>
        <w:bottom w:val="none" w:sz="0" w:space="0" w:color="auto"/>
        <w:right w:val="none" w:sz="0" w:space="0" w:color="auto"/>
      </w:divBdr>
    </w:div>
    <w:div w:id="1798912038">
      <w:bodyDiv w:val="1"/>
      <w:marLeft w:val="0"/>
      <w:marRight w:val="0"/>
      <w:marTop w:val="0"/>
      <w:marBottom w:val="0"/>
      <w:divBdr>
        <w:top w:val="none" w:sz="0" w:space="0" w:color="auto"/>
        <w:left w:val="none" w:sz="0" w:space="0" w:color="auto"/>
        <w:bottom w:val="none" w:sz="0" w:space="0" w:color="auto"/>
        <w:right w:val="none" w:sz="0" w:space="0" w:color="auto"/>
      </w:divBdr>
    </w:div>
    <w:div w:id="1805273561">
      <w:bodyDiv w:val="1"/>
      <w:marLeft w:val="0"/>
      <w:marRight w:val="0"/>
      <w:marTop w:val="0"/>
      <w:marBottom w:val="0"/>
      <w:divBdr>
        <w:top w:val="none" w:sz="0" w:space="0" w:color="auto"/>
        <w:left w:val="none" w:sz="0" w:space="0" w:color="auto"/>
        <w:bottom w:val="none" w:sz="0" w:space="0" w:color="auto"/>
        <w:right w:val="none" w:sz="0" w:space="0" w:color="auto"/>
      </w:divBdr>
    </w:div>
    <w:div w:id="1828935894">
      <w:bodyDiv w:val="1"/>
      <w:marLeft w:val="0"/>
      <w:marRight w:val="0"/>
      <w:marTop w:val="0"/>
      <w:marBottom w:val="0"/>
      <w:divBdr>
        <w:top w:val="none" w:sz="0" w:space="0" w:color="auto"/>
        <w:left w:val="none" w:sz="0" w:space="0" w:color="auto"/>
        <w:bottom w:val="none" w:sz="0" w:space="0" w:color="auto"/>
        <w:right w:val="none" w:sz="0" w:space="0" w:color="auto"/>
      </w:divBdr>
    </w:div>
    <w:div w:id="1839231992">
      <w:bodyDiv w:val="1"/>
      <w:marLeft w:val="0"/>
      <w:marRight w:val="0"/>
      <w:marTop w:val="0"/>
      <w:marBottom w:val="0"/>
      <w:divBdr>
        <w:top w:val="none" w:sz="0" w:space="0" w:color="auto"/>
        <w:left w:val="none" w:sz="0" w:space="0" w:color="auto"/>
        <w:bottom w:val="none" w:sz="0" w:space="0" w:color="auto"/>
        <w:right w:val="none" w:sz="0" w:space="0" w:color="auto"/>
      </w:divBdr>
    </w:div>
    <w:div w:id="1864517893">
      <w:bodyDiv w:val="1"/>
      <w:marLeft w:val="0"/>
      <w:marRight w:val="0"/>
      <w:marTop w:val="0"/>
      <w:marBottom w:val="0"/>
      <w:divBdr>
        <w:top w:val="none" w:sz="0" w:space="0" w:color="auto"/>
        <w:left w:val="none" w:sz="0" w:space="0" w:color="auto"/>
        <w:bottom w:val="none" w:sz="0" w:space="0" w:color="auto"/>
        <w:right w:val="none" w:sz="0" w:space="0" w:color="auto"/>
      </w:divBdr>
    </w:div>
    <w:div w:id="1869440919">
      <w:bodyDiv w:val="1"/>
      <w:marLeft w:val="0"/>
      <w:marRight w:val="0"/>
      <w:marTop w:val="0"/>
      <w:marBottom w:val="0"/>
      <w:divBdr>
        <w:top w:val="none" w:sz="0" w:space="0" w:color="auto"/>
        <w:left w:val="none" w:sz="0" w:space="0" w:color="auto"/>
        <w:bottom w:val="none" w:sz="0" w:space="0" w:color="auto"/>
        <w:right w:val="none" w:sz="0" w:space="0" w:color="auto"/>
      </w:divBdr>
    </w:div>
    <w:div w:id="1874728915">
      <w:bodyDiv w:val="1"/>
      <w:marLeft w:val="0"/>
      <w:marRight w:val="0"/>
      <w:marTop w:val="0"/>
      <w:marBottom w:val="0"/>
      <w:divBdr>
        <w:top w:val="none" w:sz="0" w:space="0" w:color="auto"/>
        <w:left w:val="none" w:sz="0" w:space="0" w:color="auto"/>
        <w:bottom w:val="none" w:sz="0" w:space="0" w:color="auto"/>
        <w:right w:val="none" w:sz="0" w:space="0" w:color="auto"/>
      </w:divBdr>
    </w:div>
    <w:div w:id="1879974834">
      <w:bodyDiv w:val="1"/>
      <w:marLeft w:val="0"/>
      <w:marRight w:val="0"/>
      <w:marTop w:val="0"/>
      <w:marBottom w:val="0"/>
      <w:divBdr>
        <w:top w:val="none" w:sz="0" w:space="0" w:color="auto"/>
        <w:left w:val="none" w:sz="0" w:space="0" w:color="auto"/>
        <w:bottom w:val="none" w:sz="0" w:space="0" w:color="auto"/>
        <w:right w:val="none" w:sz="0" w:space="0" w:color="auto"/>
      </w:divBdr>
      <w:divsChild>
        <w:div w:id="960916907">
          <w:marLeft w:val="0"/>
          <w:marRight w:val="0"/>
          <w:marTop w:val="0"/>
          <w:marBottom w:val="0"/>
          <w:divBdr>
            <w:top w:val="none" w:sz="0" w:space="0" w:color="auto"/>
            <w:left w:val="none" w:sz="0" w:space="0" w:color="auto"/>
            <w:bottom w:val="none" w:sz="0" w:space="0" w:color="auto"/>
            <w:right w:val="none" w:sz="0" w:space="0" w:color="auto"/>
          </w:divBdr>
        </w:div>
      </w:divsChild>
    </w:div>
    <w:div w:id="1881278441">
      <w:bodyDiv w:val="1"/>
      <w:marLeft w:val="0"/>
      <w:marRight w:val="0"/>
      <w:marTop w:val="0"/>
      <w:marBottom w:val="0"/>
      <w:divBdr>
        <w:top w:val="none" w:sz="0" w:space="0" w:color="auto"/>
        <w:left w:val="none" w:sz="0" w:space="0" w:color="auto"/>
        <w:bottom w:val="none" w:sz="0" w:space="0" w:color="auto"/>
        <w:right w:val="none" w:sz="0" w:space="0" w:color="auto"/>
      </w:divBdr>
    </w:div>
    <w:div w:id="1909458846">
      <w:bodyDiv w:val="1"/>
      <w:marLeft w:val="0"/>
      <w:marRight w:val="0"/>
      <w:marTop w:val="0"/>
      <w:marBottom w:val="0"/>
      <w:divBdr>
        <w:top w:val="none" w:sz="0" w:space="0" w:color="auto"/>
        <w:left w:val="none" w:sz="0" w:space="0" w:color="auto"/>
        <w:bottom w:val="none" w:sz="0" w:space="0" w:color="auto"/>
        <w:right w:val="none" w:sz="0" w:space="0" w:color="auto"/>
      </w:divBdr>
    </w:div>
    <w:div w:id="1919368242">
      <w:bodyDiv w:val="1"/>
      <w:marLeft w:val="0"/>
      <w:marRight w:val="0"/>
      <w:marTop w:val="0"/>
      <w:marBottom w:val="0"/>
      <w:divBdr>
        <w:top w:val="none" w:sz="0" w:space="0" w:color="auto"/>
        <w:left w:val="none" w:sz="0" w:space="0" w:color="auto"/>
        <w:bottom w:val="none" w:sz="0" w:space="0" w:color="auto"/>
        <w:right w:val="none" w:sz="0" w:space="0" w:color="auto"/>
      </w:divBdr>
    </w:div>
    <w:div w:id="1930767815">
      <w:bodyDiv w:val="1"/>
      <w:marLeft w:val="0"/>
      <w:marRight w:val="0"/>
      <w:marTop w:val="0"/>
      <w:marBottom w:val="0"/>
      <w:divBdr>
        <w:top w:val="none" w:sz="0" w:space="0" w:color="auto"/>
        <w:left w:val="none" w:sz="0" w:space="0" w:color="auto"/>
        <w:bottom w:val="none" w:sz="0" w:space="0" w:color="auto"/>
        <w:right w:val="none" w:sz="0" w:space="0" w:color="auto"/>
      </w:divBdr>
    </w:div>
    <w:div w:id="1931505758">
      <w:bodyDiv w:val="1"/>
      <w:marLeft w:val="0"/>
      <w:marRight w:val="0"/>
      <w:marTop w:val="0"/>
      <w:marBottom w:val="0"/>
      <w:divBdr>
        <w:top w:val="none" w:sz="0" w:space="0" w:color="auto"/>
        <w:left w:val="none" w:sz="0" w:space="0" w:color="auto"/>
        <w:bottom w:val="none" w:sz="0" w:space="0" w:color="auto"/>
        <w:right w:val="none" w:sz="0" w:space="0" w:color="auto"/>
      </w:divBdr>
    </w:div>
    <w:div w:id="1968118835">
      <w:bodyDiv w:val="1"/>
      <w:marLeft w:val="0"/>
      <w:marRight w:val="0"/>
      <w:marTop w:val="0"/>
      <w:marBottom w:val="0"/>
      <w:divBdr>
        <w:top w:val="none" w:sz="0" w:space="0" w:color="auto"/>
        <w:left w:val="none" w:sz="0" w:space="0" w:color="auto"/>
        <w:bottom w:val="none" w:sz="0" w:space="0" w:color="auto"/>
        <w:right w:val="none" w:sz="0" w:space="0" w:color="auto"/>
      </w:divBdr>
    </w:div>
    <w:div w:id="1989170049">
      <w:bodyDiv w:val="1"/>
      <w:marLeft w:val="0"/>
      <w:marRight w:val="0"/>
      <w:marTop w:val="0"/>
      <w:marBottom w:val="0"/>
      <w:divBdr>
        <w:top w:val="none" w:sz="0" w:space="0" w:color="auto"/>
        <w:left w:val="none" w:sz="0" w:space="0" w:color="auto"/>
        <w:bottom w:val="none" w:sz="0" w:space="0" w:color="auto"/>
        <w:right w:val="none" w:sz="0" w:space="0" w:color="auto"/>
      </w:divBdr>
    </w:div>
    <w:div w:id="2005815835">
      <w:bodyDiv w:val="1"/>
      <w:marLeft w:val="0"/>
      <w:marRight w:val="0"/>
      <w:marTop w:val="0"/>
      <w:marBottom w:val="0"/>
      <w:divBdr>
        <w:top w:val="none" w:sz="0" w:space="0" w:color="auto"/>
        <w:left w:val="none" w:sz="0" w:space="0" w:color="auto"/>
        <w:bottom w:val="none" w:sz="0" w:space="0" w:color="auto"/>
        <w:right w:val="none" w:sz="0" w:space="0" w:color="auto"/>
      </w:divBdr>
    </w:div>
    <w:div w:id="2009138425">
      <w:bodyDiv w:val="1"/>
      <w:marLeft w:val="0"/>
      <w:marRight w:val="0"/>
      <w:marTop w:val="0"/>
      <w:marBottom w:val="0"/>
      <w:divBdr>
        <w:top w:val="none" w:sz="0" w:space="0" w:color="auto"/>
        <w:left w:val="none" w:sz="0" w:space="0" w:color="auto"/>
        <w:bottom w:val="none" w:sz="0" w:space="0" w:color="auto"/>
        <w:right w:val="none" w:sz="0" w:space="0" w:color="auto"/>
      </w:divBdr>
    </w:div>
    <w:div w:id="2012754545">
      <w:bodyDiv w:val="1"/>
      <w:marLeft w:val="0"/>
      <w:marRight w:val="0"/>
      <w:marTop w:val="0"/>
      <w:marBottom w:val="0"/>
      <w:divBdr>
        <w:top w:val="none" w:sz="0" w:space="0" w:color="auto"/>
        <w:left w:val="none" w:sz="0" w:space="0" w:color="auto"/>
        <w:bottom w:val="none" w:sz="0" w:space="0" w:color="auto"/>
        <w:right w:val="none" w:sz="0" w:space="0" w:color="auto"/>
      </w:divBdr>
    </w:div>
    <w:div w:id="2014994136">
      <w:bodyDiv w:val="1"/>
      <w:marLeft w:val="0"/>
      <w:marRight w:val="0"/>
      <w:marTop w:val="0"/>
      <w:marBottom w:val="0"/>
      <w:divBdr>
        <w:top w:val="none" w:sz="0" w:space="0" w:color="auto"/>
        <w:left w:val="none" w:sz="0" w:space="0" w:color="auto"/>
        <w:bottom w:val="none" w:sz="0" w:space="0" w:color="auto"/>
        <w:right w:val="none" w:sz="0" w:space="0" w:color="auto"/>
      </w:divBdr>
    </w:div>
    <w:div w:id="2095322568">
      <w:bodyDiv w:val="1"/>
      <w:marLeft w:val="0"/>
      <w:marRight w:val="0"/>
      <w:marTop w:val="0"/>
      <w:marBottom w:val="0"/>
      <w:divBdr>
        <w:top w:val="none" w:sz="0" w:space="0" w:color="auto"/>
        <w:left w:val="none" w:sz="0" w:space="0" w:color="auto"/>
        <w:bottom w:val="none" w:sz="0" w:space="0" w:color="auto"/>
        <w:right w:val="none" w:sz="0" w:space="0" w:color="auto"/>
      </w:divBdr>
    </w:div>
    <w:div w:id="2116712060">
      <w:bodyDiv w:val="1"/>
      <w:marLeft w:val="0"/>
      <w:marRight w:val="0"/>
      <w:marTop w:val="0"/>
      <w:marBottom w:val="0"/>
      <w:divBdr>
        <w:top w:val="none" w:sz="0" w:space="0" w:color="auto"/>
        <w:left w:val="none" w:sz="0" w:space="0" w:color="auto"/>
        <w:bottom w:val="none" w:sz="0" w:space="0" w:color="auto"/>
        <w:right w:val="none" w:sz="0" w:space="0" w:color="auto"/>
      </w:divBdr>
    </w:div>
    <w:div w:id="2138521532">
      <w:bodyDiv w:val="1"/>
      <w:marLeft w:val="0"/>
      <w:marRight w:val="0"/>
      <w:marTop w:val="0"/>
      <w:marBottom w:val="0"/>
      <w:divBdr>
        <w:top w:val="none" w:sz="0" w:space="0" w:color="auto"/>
        <w:left w:val="none" w:sz="0" w:space="0" w:color="auto"/>
        <w:bottom w:val="none" w:sz="0" w:space="0" w:color="auto"/>
        <w:right w:val="none" w:sz="0" w:space="0" w:color="auto"/>
      </w:divBdr>
    </w:div>
    <w:div w:id="2146116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funds.bg/bg/node/822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bg/s/8d3ebf57-ff75-4ad5-afa1-5747f558ee98/Procedure/Active"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g.government.bg/programa-nauchni-izsledvaniya-inovaczii-i-digitalizacziya-za-inteligentna-transformacziya/"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umis2020.government.bg/bg/s/8d3ebf57-ff75-4ad5-afa1-5747f558ee98/Procedure/Active" TargetMode="External"/><Relationship Id="rId4" Type="http://schemas.openxmlformats.org/officeDocument/2006/relationships/settings" Target="settings.xml"/><Relationship Id="rId9" Type="http://schemas.openxmlformats.org/officeDocument/2006/relationships/hyperlink" Target="https://eumis2020.government.bg/bg/s/8d3ebf57-ff75-4ad5-afa1-5747f558ee98/Procedure/Active"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mig.government.bg/programa-nauchni-izsledvaniya-inovaczii-i-digitalizacziya-za-inteligentna-transformacziya/rakovodstva/" TargetMode="External"/><Relationship Id="rId1" Type="http://schemas.openxmlformats.org/officeDocument/2006/relationships/hyperlink" Target="https://www.mig.government.bg/programa-konkurentosposobnost-i-inovaczii-v-predpriyatiyata/drug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8846C-C8F7-40B9-A3F1-D7DA7C4B3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37</Pages>
  <Words>14713</Words>
  <Characters>83867</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98384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Сюзан Зия</dc:creator>
  <cp:keywords/>
  <dc:description/>
  <cp:lastModifiedBy>Hristo Yordanov</cp:lastModifiedBy>
  <cp:revision>7</cp:revision>
  <cp:lastPrinted>2025-03-31T08:39:00Z</cp:lastPrinted>
  <dcterms:created xsi:type="dcterms:W3CDTF">2026-02-04T10:08:00Z</dcterms:created>
  <dcterms:modified xsi:type="dcterms:W3CDTF">2026-02-06T13:08:00Z</dcterms:modified>
</cp:coreProperties>
</file>